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footer6.xml.rels" ContentType="application/vnd.openxmlformats-package.relationships+xml"/>
  <Override PartName="/word/_rels/header4.xml.rels" ContentType="application/vnd.openxmlformats-package.relationships+xml"/>
  <Override PartName="/word/_rels/header6.xml.rels" ContentType="application/vnd.openxmlformats-package.relationships+xml"/>
  <Override PartName="/word/_rels/document.xml.rels" ContentType="application/vnd.openxmlformats-package.relationships+xml"/>
  <Override PartName="/word/_rels/footer2.xml.rels" ContentType="application/vnd.openxmlformats-package.relationships+xml"/>
  <Override PartName="/word/_rels/header1.xml.rels" ContentType="application/vnd.openxmlformats-package.relationships+xml"/>
  <Override PartName="/word/_rels/footer1.xml.rels" ContentType="application/vnd.openxmlformats-package.relationships+xml"/>
  <Override PartName="/word/_rels/header2.xml.rels" ContentType="application/vnd.openxmlformats-package.relationships+xml"/>
  <Override PartName="/word/_rels/footer4.xml.rels" ContentType="application/vnd.openxmlformats-package.relationships+xml"/>
  <Override PartName="/word/footer5.xml" ContentType="application/vnd.openxmlformats-officedocument.wordprocessingml.footer+xml"/>
  <Override PartName="/word/media/image1.png" ContentType="image/png"/>
  <Override PartName="/word/header4.xml" ContentType="application/vnd.openxmlformats-officedocument.wordprocessingml.header+xml"/>
  <Override PartName="/word/footer4.xml" ContentType="application/vnd.openxmlformats-officedocument.wordprocessingml.footer+xml"/>
  <Override PartName="/word/settings.xml" ContentType="application/vnd.openxmlformats-officedocument.wordprocessingml.settings+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footer7.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7.xml" ContentType="application/vnd.openxmlformats-officedocument.wordprocessingml.header+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W w:w="10208" w:type="dxa"/>
        <w:jc w:val="left"/>
        <w:tblInd w:w="80" w:type="dxa"/>
        <w:tblLayout w:type="fixed"/>
        <w:tblCellMar>
          <w:top w:w="60" w:type="dxa"/>
          <w:left w:w="80" w:type="dxa"/>
          <w:bottom w:w="60" w:type="dxa"/>
          <w:right w:w="80" w:type="dxa"/>
        </w:tblCellMar>
      </w:tblPr>
      <w:tblGrid>
        <w:gridCol w:w="10208"/>
      </w:tblGrid>
      <w:tr>
        <w:trPr>
          <w:trHeight w:val="2791" w:hRule="exact"/>
        </w:trPr>
        <w:tc>
          <w:tcPr>
            <w:tcW w:w="10208" w:type="dxa"/>
            <w:tcBorders/>
          </w:tcPr>
          <w:p>
            <w:pPr>
              <w:pStyle w:val="ConsPlusTitlePage"/>
              <w:tabs>
                <w:tab w:val="clear" w:pos="720"/>
              </w:tabs>
              <w:bidi w:val="0"/>
              <w:ind w:hanging="0" w:left="0"/>
              <w:jc w:val="left"/>
              <w:rPr>
                <w:sz w:val="20"/>
              </w:rPr>
            </w:pPr>
            <w:r>
              <w:rPr/>
              <w:drawing>
                <wp:inline distT="0" distB="0" distL="0" distR="0">
                  <wp:extent cx="3810000" cy="904875"/>
                  <wp:effectExtent l="0" t="0" r="0" b="0"/>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2"/>
                          <a:stretch>
                            <a:fillRect/>
                          </a:stretch>
                        </pic:blipFill>
                        <pic:spPr bwMode="auto">
                          <a:xfrm>
                            <a:off x="0" y="0"/>
                            <a:ext cx="3810000" cy="904875"/>
                          </a:xfrm>
                          <a:prstGeom prst="rect">
                            <a:avLst/>
                          </a:prstGeom>
                        </pic:spPr>
                      </pic:pic>
                    </a:graphicData>
                  </a:graphic>
                </wp:inline>
              </w:drawing>
            </w:r>
          </w:p>
        </w:tc>
      </w:tr>
      <w:tr>
        <w:trPr>
          <w:trHeight w:val="7676" w:hRule="exact"/>
        </w:trPr>
        <w:tc>
          <w:tcPr>
            <w:tcW w:w="10208" w:type="dxa"/>
            <w:tcBorders/>
            <w:vAlign w:val="center"/>
          </w:tcPr>
          <w:p>
            <w:pPr>
              <w:pStyle w:val="ConsPlusTitlePage"/>
              <w:tabs>
                <w:tab w:val="clear" w:pos="720"/>
              </w:tabs>
              <w:bidi w:val="0"/>
              <w:ind w:hanging="0" w:left="0"/>
              <w:jc w:val="center"/>
              <w:rPr/>
            </w:pPr>
            <w:r>
              <w:rPr>
                <w:sz w:val="48"/>
              </w:rPr>
              <w:t>Постановление Администрации г. Перми от 20.10.2021 N 915</w:t>
              <w:br/>
              <w:t>(ред. от 12.11.2024)</w:t>
              <w:br/>
              <w:t>"Об утверждении муниципальной программы "Социальная поддержка и обеспечение семейного благополучия населения города Перми"</w:t>
            </w:r>
          </w:p>
        </w:tc>
      </w:tr>
      <w:tr>
        <w:trPr>
          <w:trHeight w:val="2791" w:hRule="exact"/>
        </w:trPr>
        <w:tc>
          <w:tcPr>
            <w:tcW w:w="10208" w:type="dxa"/>
            <w:tcBorders/>
            <w:vAlign w:val="center"/>
          </w:tcPr>
          <w:p>
            <w:pPr>
              <w:pStyle w:val="ConsPlusTitlePage"/>
              <w:tabs>
                <w:tab w:val="clear" w:pos="720"/>
              </w:tabs>
              <w:bidi w:val="0"/>
              <w:ind w:hanging="0" w:left="0"/>
              <w:jc w:val="center"/>
              <w:rPr/>
            </w:pPr>
            <w:r>
              <w:rPr>
                <w:sz w:val="28"/>
              </w:rPr>
              <w:t xml:space="preserve">Документ предоставлен </w:t>
            </w:r>
            <w:hyperlink r:id="rId3" w:tgtFrame="Ссылка на КонсультантПлюс">
              <w:r>
                <w:rPr>
                  <w:rStyle w:val="ListLabel1"/>
                  <w:b/>
                  <w:color w:val="0000FF"/>
                  <w:sz w:val="28"/>
                </w:rPr>
                <w:t>КонсультантПлюс</w:t>
                <w:br/>
                <w:br/>
              </w:r>
            </w:hyperlink>
            <w:hyperlink r:id="rId4" w:tgtFrame="Ссылка на КонсультантПлюс">
              <w:r>
                <w:rPr>
                  <w:rStyle w:val="ListLabel1"/>
                  <w:b/>
                  <w:color w:val="0000FF"/>
                  <w:sz w:val="28"/>
                </w:rPr>
                <w:t>www.consultant.ru</w:t>
              </w:r>
            </w:hyperlink>
            <w:r>
              <w:rPr>
                <w:sz w:val="28"/>
              </w:rPr>
              <w:br/>
              <w:br/>
              <w:t>Дата сохранения: 14.01.2025</w:t>
              <w:br/>
              <w:t> </w:t>
            </w:r>
          </w:p>
        </w:tc>
      </w:tr>
    </w:tbl>
    <w:p>
      <w:pPr>
        <w:sectPr>
          <w:type w:val="nextPage"/>
          <w:pgSz w:w="11906" w:h="16838"/>
          <w:pgMar w:left="1133" w:right="566" w:gutter="0" w:header="0" w:top="1440" w:footer="0" w:bottom="1440"/>
          <w:pgNumType w:fmt="decimal"/>
          <w:formProt w:val="false"/>
          <w:textDirection w:val="lrTb"/>
          <w:docGrid w:type="default" w:linePitch="100" w:charSpace="0"/>
        </w:sectPr>
        <w:pStyle w:val="ConsPlusNormal"/>
        <w:bidi w:val="0"/>
        <w:jc w:val="left"/>
        <w:rPr>
          <w:rFonts w:ascii="Tahoma" w:hAnsi="Tahoma"/>
          <w:sz w:val="28"/>
        </w:rPr>
      </w:pPr>
      <w:r>
        <w:rPr>
          <w:rFonts w:ascii="Tahoma" w:hAnsi="Tahoma"/>
          <w:sz w:val="28"/>
        </w:rPr>
      </w:r>
    </w:p>
    <w:p>
      <w:pPr>
        <w:pStyle w:val="ConsPlusTitle"/>
        <w:numPr>
          <w:ilvl w:val="0"/>
          <w:numId w:val="0"/>
        </w:numPr>
        <w:bidi w:val="0"/>
        <w:ind w:hanging="0" w:left="0"/>
        <w:jc w:val="center"/>
        <w:outlineLvl w:val="0"/>
        <w:rPr/>
      </w:pPr>
      <w:r>
        <w:rPr/>
        <w:t>АДМИНИСТРАЦИЯ ГОРОДА ПЕРМИ</w:t>
      </w:r>
    </w:p>
    <w:p>
      <w:pPr>
        <w:pStyle w:val="ConsPlusTitle"/>
        <w:bidi w:val="0"/>
        <w:ind w:hanging="0" w:left="0"/>
        <w:jc w:val="center"/>
        <w:rPr/>
      </w:pPr>
      <w:r>
        <w:rPr/>
      </w:r>
    </w:p>
    <w:p>
      <w:pPr>
        <w:pStyle w:val="ConsPlusTitle"/>
        <w:bidi w:val="0"/>
        <w:ind w:hanging="0" w:left="0"/>
        <w:jc w:val="center"/>
        <w:rPr/>
      </w:pPr>
      <w:r>
        <w:rPr/>
        <w:t>ПОСТАНОВЛЕНИЕ</w:t>
      </w:r>
    </w:p>
    <w:p>
      <w:pPr>
        <w:pStyle w:val="ConsPlusTitle"/>
        <w:bidi w:val="0"/>
        <w:ind w:hanging="0" w:left="0"/>
        <w:jc w:val="center"/>
        <w:rPr/>
      </w:pPr>
      <w:r>
        <w:rPr/>
        <w:t>от 20 октября 2021 г. N 915</w:t>
      </w:r>
    </w:p>
    <w:p>
      <w:pPr>
        <w:pStyle w:val="ConsPlusTitle"/>
        <w:bidi w:val="0"/>
        <w:ind w:hanging="0" w:left="0"/>
        <w:jc w:val="center"/>
        <w:rPr/>
      </w:pPr>
      <w:r>
        <w:rPr/>
      </w:r>
    </w:p>
    <w:p>
      <w:pPr>
        <w:pStyle w:val="ConsPlusTitle"/>
        <w:bidi w:val="0"/>
        <w:ind w:hanging="0" w:left="0"/>
        <w:jc w:val="center"/>
        <w:rPr/>
      </w:pPr>
      <w:r>
        <w:rPr/>
        <w:t>ОБ УТВЕРЖДЕНИИ МУНИЦИПАЛЬНОЙ ПРОГРАММЫ "СОЦИАЛЬНАЯ ПОДДЕРЖКА</w:t>
      </w:r>
    </w:p>
    <w:p>
      <w:pPr>
        <w:pStyle w:val="ConsPlusTitle"/>
        <w:bidi w:val="0"/>
        <w:ind w:hanging="0" w:left="0"/>
        <w:jc w:val="center"/>
        <w:rPr/>
      </w:pPr>
      <w:r>
        <w:rPr/>
        <w:t>И ОБЕСПЕЧЕНИЕ СЕМЕЙНОГО БЛАГОПОЛУЧИЯ НАСЕЛЕНИЯ ГОРОДА ПЕРМИ"</w:t>
      </w:r>
    </w:p>
    <w:p>
      <w:pPr>
        <w:pStyle w:val="ConsPlusNormal"/>
        <w:bidi w:val="0"/>
        <w:jc w:val="left"/>
        <w:rPr/>
      </w:pPr>
      <w:r>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bidi w:val="0"/>
              <w:jc w:val="left"/>
              <w:rPr/>
            </w:pPr>
            <w:r>
              <w:rPr/>
            </w:r>
          </w:p>
        </w:tc>
        <w:tc>
          <w:tcPr>
            <w:tcW w:w="112" w:type="dxa"/>
            <w:tcBorders/>
            <w:shd w:color="auto" w:fill="F4F3F8"/>
          </w:tcPr>
          <w:p>
            <w:pPr>
              <w:pStyle w:val="ConsPlusNormal"/>
              <w:bidi w:val="0"/>
              <w:jc w:val="left"/>
              <w:rPr/>
            </w:pPr>
            <w:r>
              <w:rPr/>
            </w:r>
          </w:p>
        </w:tc>
        <w:tc>
          <w:tcPr>
            <w:tcW w:w="9922" w:type="dxa"/>
            <w:tcBorders/>
            <w:shd w:color="auto" w:fill="F4F3F8"/>
            <w:tcMar>
              <w:top w:w="113" w:type="dxa"/>
              <w:bottom w:w="113" w:type="dxa"/>
            </w:tcMar>
          </w:tcPr>
          <w:p>
            <w:pPr>
              <w:pStyle w:val="ConsPlusNormal"/>
              <w:tabs>
                <w:tab w:val="clear" w:pos="720"/>
              </w:tabs>
              <w:bidi w:val="0"/>
              <w:ind w:hanging="0" w:left="0"/>
              <w:jc w:val="center"/>
              <w:rPr>
                <w:color w:val="392C69"/>
              </w:rPr>
            </w:pPr>
            <w:r>
              <w:rPr>
                <w:color w:val="392C69"/>
              </w:rPr>
              <w:t>Список изменяющих документов</w:t>
            </w:r>
          </w:p>
          <w:p>
            <w:pPr>
              <w:pStyle w:val="ConsPlusNormal"/>
              <w:tabs>
                <w:tab w:val="clear" w:pos="720"/>
              </w:tabs>
              <w:bidi w:val="0"/>
              <w:ind w:hanging="0" w:left="0"/>
              <w:jc w:val="center"/>
              <w:rPr>
                <w:color w:val="392C69"/>
              </w:rPr>
            </w:pPr>
            <w:r>
              <w:rPr>
                <w:color w:val="392C69"/>
              </w:rPr>
              <w:t>(в ред. Постановлений Администрации г. Перми от 24.12.2021 N 1223,</w:t>
            </w:r>
          </w:p>
          <w:p>
            <w:pPr>
              <w:pStyle w:val="ConsPlusNormal"/>
              <w:tabs>
                <w:tab w:val="clear" w:pos="720"/>
              </w:tabs>
              <w:bidi w:val="0"/>
              <w:ind w:hanging="0" w:left="0"/>
              <w:jc w:val="center"/>
              <w:rPr>
                <w:color w:val="392C69"/>
              </w:rPr>
            </w:pPr>
            <w:r>
              <w:rPr>
                <w:color w:val="392C69"/>
              </w:rPr>
              <w:t>от 18.01.2022 N 20, от 28.03.2022 N 227, от 11.04.2022 N 265,</w:t>
            </w:r>
          </w:p>
          <w:p>
            <w:pPr>
              <w:pStyle w:val="ConsPlusNormal"/>
              <w:tabs>
                <w:tab w:val="clear" w:pos="720"/>
              </w:tabs>
              <w:bidi w:val="0"/>
              <w:ind w:hanging="0" w:left="0"/>
              <w:jc w:val="center"/>
              <w:rPr>
                <w:color w:val="392C69"/>
              </w:rPr>
            </w:pPr>
            <w:r>
              <w:rPr>
                <w:color w:val="392C69"/>
              </w:rPr>
              <w:t>от 20.05.2022 N 394, от 22.06.2022 N 508, от 29.07.2022 N 642,</w:t>
            </w:r>
          </w:p>
          <w:p>
            <w:pPr>
              <w:pStyle w:val="ConsPlusNormal"/>
              <w:tabs>
                <w:tab w:val="clear" w:pos="720"/>
              </w:tabs>
              <w:bidi w:val="0"/>
              <w:ind w:hanging="0" w:left="0"/>
              <w:jc w:val="center"/>
              <w:rPr>
                <w:color w:val="392C69"/>
              </w:rPr>
            </w:pPr>
            <w:r>
              <w:rPr>
                <w:color w:val="392C69"/>
              </w:rPr>
              <w:t>от 18.10.2022 N 974, от 22.11.2022 N 1176, от 15.12.2022 N 1294,</w:t>
            </w:r>
          </w:p>
          <w:p>
            <w:pPr>
              <w:pStyle w:val="ConsPlusNormal"/>
              <w:tabs>
                <w:tab w:val="clear" w:pos="720"/>
              </w:tabs>
              <w:bidi w:val="0"/>
              <w:ind w:hanging="0" w:left="0"/>
              <w:jc w:val="center"/>
              <w:rPr>
                <w:color w:val="392C69"/>
              </w:rPr>
            </w:pPr>
            <w:r>
              <w:rPr>
                <w:color w:val="392C69"/>
              </w:rPr>
              <w:t>от 28.12.2022 N 1403, от 16.01.2023 N 19, от 15.02.2023 N 107,</w:t>
            </w:r>
          </w:p>
          <w:p>
            <w:pPr>
              <w:pStyle w:val="ConsPlusNormal"/>
              <w:tabs>
                <w:tab w:val="clear" w:pos="720"/>
              </w:tabs>
              <w:bidi w:val="0"/>
              <w:ind w:hanging="0" w:left="0"/>
              <w:jc w:val="center"/>
              <w:rPr>
                <w:color w:val="392C69"/>
              </w:rPr>
            </w:pPr>
            <w:r>
              <w:rPr>
                <w:color w:val="392C69"/>
              </w:rPr>
              <w:t>от 13.03.2023 N 193, от 20.03.2023 N 214, от 12.04.2023 N 291,</w:t>
            </w:r>
          </w:p>
          <w:p>
            <w:pPr>
              <w:pStyle w:val="ConsPlusNormal"/>
              <w:tabs>
                <w:tab w:val="clear" w:pos="720"/>
              </w:tabs>
              <w:bidi w:val="0"/>
              <w:ind w:hanging="0" w:left="0"/>
              <w:jc w:val="center"/>
              <w:rPr>
                <w:color w:val="392C69"/>
              </w:rPr>
            </w:pPr>
            <w:r>
              <w:rPr>
                <w:color w:val="392C69"/>
              </w:rPr>
              <w:t>от 28.04.2023 N 347, от 16.05.2023 N 386, от 30.05.2023 N 435,</w:t>
            </w:r>
          </w:p>
          <w:p>
            <w:pPr>
              <w:pStyle w:val="ConsPlusNormal"/>
              <w:tabs>
                <w:tab w:val="clear" w:pos="720"/>
              </w:tabs>
              <w:bidi w:val="0"/>
              <w:ind w:hanging="0" w:left="0"/>
              <w:jc w:val="center"/>
              <w:rPr>
                <w:color w:val="392C69"/>
              </w:rPr>
            </w:pPr>
            <w:r>
              <w:rPr>
                <w:color w:val="392C69"/>
              </w:rPr>
              <w:t>от 08.06.2023 N 467, от 16.06.2023 N 497, от 12.07.2023 N 594,</w:t>
            </w:r>
          </w:p>
          <w:p>
            <w:pPr>
              <w:pStyle w:val="ConsPlusNormal"/>
              <w:tabs>
                <w:tab w:val="clear" w:pos="720"/>
              </w:tabs>
              <w:bidi w:val="0"/>
              <w:ind w:hanging="0" w:left="0"/>
              <w:jc w:val="center"/>
              <w:rPr>
                <w:color w:val="392C69"/>
              </w:rPr>
            </w:pPr>
            <w:r>
              <w:rPr>
                <w:color w:val="392C69"/>
              </w:rPr>
              <w:t>от 31.08.2023 N 782, от 10.10.2023 N 962, от 13.10.2023 N 979,</w:t>
            </w:r>
          </w:p>
          <w:p>
            <w:pPr>
              <w:pStyle w:val="ConsPlusNormal"/>
              <w:tabs>
                <w:tab w:val="clear" w:pos="720"/>
              </w:tabs>
              <w:bidi w:val="0"/>
              <w:ind w:hanging="0" w:left="0"/>
              <w:jc w:val="center"/>
              <w:rPr>
                <w:color w:val="392C69"/>
              </w:rPr>
            </w:pPr>
            <w:r>
              <w:rPr>
                <w:color w:val="392C69"/>
              </w:rPr>
              <w:t>от 18.10.2023 N 1065, от 21.11.2023 N 1296, от 19.12.2023 N 1438,</w:t>
            </w:r>
          </w:p>
          <w:p>
            <w:pPr>
              <w:pStyle w:val="ConsPlusNormal"/>
              <w:tabs>
                <w:tab w:val="clear" w:pos="720"/>
              </w:tabs>
              <w:bidi w:val="0"/>
              <w:ind w:hanging="0" w:left="0"/>
              <w:jc w:val="center"/>
              <w:rPr>
                <w:color w:val="392C69"/>
              </w:rPr>
            </w:pPr>
            <w:r>
              <w:rPr>
                <w:color w:val="392C69"/>
              </w:rPr>
              <w:t>от 25.12.2023 N 1461, от 26.12.2023 N 1480, от 26.12.2023 N 1491,</w:t>
            </w:r>
          </w:p>
          <w:p>
            <w:pPr>
              <w:pStyle w:val="ConsPlusNormal"/>
              <w:tabs>
                <w:tab w:val="clear" w:pos="720"/>
              </w:tabs>
              <w:bidi w:val="0"/>
              <w:ind w:hanging="0" w:left="0"/>
              <w:jc w:val="center"/>
              <w:rPr>
                <w:color w:val="392C69"/>
              </w:rPr>
            </w:pPr>
            <w:r>
              <w:rPr>
                <w:color w:val="392C69"/>
              </w:rPr>
              <w:t>от 08.02.2024 N 88, от 20.03.2024 N 203, от 07.05.2024 N 349,</w:t>
            </w:r>
          </w:p>
          <w:p>
            <w:pPr>
              <w:pStyle w:val="ConsPlusNormal"/>
              <w:tabs>
                <w:tab w:val="clear" w:pos="720"/>
              </w:tabs>
              <w:bidi w:val="0"/>
              <w:ind w:hanging="0" w:left="0"/>
              <w:jc w:val="center"/>
              <w:rPr>
                <w:color w:val="392C69"/>
              </w:rPr>
            </w:pPr>
            <w:r>
              <w:rPr>
                <w:color w:val="392C69"/>
              </w:rPr>
              <w:t>от 16.05.2024 N 366, от 27.06.2024 N 543, от 16.07.2024 N 590,</w:t>
            </w:r>
          </w:p>
          <w:p>
            <w:pPr>
              <w:pStyle w:val="ConsPlusNormal"/>
              <w:tabs>
                <w:tab w:val="clear" w:pos="720"/>
              </w:tabs>
              <w:bidi w:val="0"/>
              <w:ind w:hanging="0" w:left="0"/>
              <w:jc w:val="center"/>
              <w:rPr/>
            </w:pPr>
            <w:r>
              <w:rPr>
                <w:color w:val="392C69"/>
              </w:rPr>
              <w:t>от 30.07.2024 N 610, от 01.10.2024 N 811, от 12.11.2024 N 1089)</w:t>
            </w:r>
          </w:p>
        </w:tc>
        <w:tc>
          <w:tcPr>
            <w:tcW w:w="113" w:type="dxa"/>
            <w:tcBorders/>
            <w:shd w:color="auto" w:fill="F4F3F8"/>
          </w:tcPr>
          <w:p>
            <w:pPr>
              <w:pStyle w:val="ConsPlusNormal"/>
              <w:tabs>
                <w:tab w:val="clear" w:pos="720"/>
              </w:tabs>
              <w:bidi w:val="0"/>
              <w:ind w:hanging="0" w:left="0"/>
              <w:jc w:val="center"/>
              <w:rPr>
                <w:color w:val="392C69"/>
              </w:rPr>
            </w:pPr>
            <w:r>
              <w:rPr>
                <w:color w:val="392C69"/>
              </w:rPr>
            </w:r>
          </w:p>
        </w:tc>
      </w:tr>
    </w:tbl>
    <w:p>
      <w:pPr>
        <w:pStyle w:val="ConsPlusNormal"/>
        <w:bidi w:val="0"/>
        <w:ind w:hanging="0" w:left="0"/>
        <w:jc w:val="both"/>
        <w:rPr/>
      </w:pPr>
      <w:r>
        <w:rPr/>
      </w:r>
    </w:p>
    <w:p>
      <w:pPr>
        <w:pStyle w:val="ConsPlusNormal"/>
        <w:bidi w:val="0"/>
        <w:ind w:firstLine="540" w:left="0"/>
        <w:jc w:val="both"/>
        <w:rPr/>
      </w:pPr>
      <w:r>
        <w:rPr/>
        <w:t>В соответствии с Бюджетным кодексом Российской Федерации, Федеральным законом от 06 октября 2003 г. N 131-ФЗ "Об общих принципах организации местного самоуправления в Российской Федерации", Уставом города Перми, постановлением администрации города Перми от 25 сентября 2013 г. N 781 "Об утверждении Порядка принятия решений о разработке муниципальных программ, их формирования и реализации" администрация города Перми постановляет:</w:t>
      </w:r>
    </w:p>
    <w:p>
      <w:pPr>
        <w:pStyle w:val="ConsPlusNormal"/>
        <w:bidi w:val="0"/>
        <w:ind w:hanging="0" w:left="0"/>
        <w:jc w:val="both"/>
        <w:rPr/>
      </w:pPr>
      <w:r>
        <w:rPr/>
      </w:r>
    </w:p>
    <w:p>
      <w:pPr>
        <w:pStyle w:val="ConsPlusNormal"/>
        <w:bidi w:val="0"/>
        <w:ind w:firstLine="540" w:left="0"/>
        <w:jc w:val="both"/>
        <w:rPr/>
      </w:pPr>
      <w:r>
        <w:rPr/>
        <w:t xml:space="preserve">1. Утвердить муниципальную </w:t>
      </w:r>
      <w:hyperlink w:anchor="Par72" w:tgtFrame="МУНИЦИПАЛЬНАЯ ПРОГРАММА">
        <w:r>
          <w:rPr>
            <w:rStyle w:val="ListLabel2"/>
            <w:color w:val="0000FF"/>
          </w:rPr>
          <w:t>программу</w:t>
        </w:r>
      </w:hyperlink>
      <w:r>
        <w:rPr/>
        <w:t xml:space="preserve"> "Социальная поддержка и обеспечение семейного благополучия населения города Перми".</w:t>
      </w:r>
    </w:p>
    <w:p>
      <w:pPr>
        <w:pStyle w:val="ConsPlusNormal"/>
        <w:bidi w:val="0"/>
        <w:spacing w:before="240" w:after="0"/>
        <w:ind w:firstLine="540" w:left="0"/>
        <w:jc w:val="both"/>
        <w:rPr/>
      </w:pPr>
      <w:r>
        <w:rPr/>
        <w:t>2. Признать утратившими силу постановления администрации города Перми:</w:t>
      </w:r>
    </w:p>
    <w:p>
      <w:pPr>
        <w:pStyle w:val="ConsPlusNormal"/>
        <w:bidi w:val="0"/>
        <w:spacing w:before="240" w:after="0"/>
        <w:ind w:firstLine="540" w:left="0"/>
        <w:jc w:val="both"/>
        <w:rPr/>
      </w:pPr>
      <w:r>
        <w:rPr/>
        <w:t>от 18 октября 2018 г. N 764 "Об утверждении муниципальной программы "Социальная поддержка и обеспечение семейного благополучия населения города Перми";</w:t>
      </w:r>
    </w:p>
    <w:p>
      <w:pPr>
        <w:pStyle w:val="ConsPlusNormal"/>
        <w:bidi w:val="0"/>
        <w:spacing w:before="240" w:after="0"/>
        <w:ind w:firstLine="540" w:left="0"/>
        <w:jc w:val="both"/>
        <w:rPr/>
      </w:pPr>
      <w:r>
        <w:rPr/>
        <w:t>от 18 декабря 2018 г. N 1001 "О внесении изменений в муниципальную программу "Социальная поддержка и обеспечение семейного благополучия населения города Перми", утвержденную постановлением администрации города Перми от 18.10.2018 N 764";</w:t>
      </w:r>
    </w:p>
    <w:p>
      <w:pPr>
        <w:pStyle w:val="ConsPlusNormal"/>
        <w:bidi w:val="0"/>
        <w:spacing w:before="240" w:after="0"/>
        <w:ind w:firstLine="540" w:left="0"/>
        <w:jc w:val="both"/>
        <w:rPr/>
      </w:pPr>
      <w:r>
        <w:rPr/>
        <w:t>от 06 февраля 2019 г. N 65 "О внесении изменений в муниципальную программу "Социальная поддержка и обеспечение семейного благополучия населения города Перми", утвержденную постановлением администрации города Перми от 18.10.2018 N 764";</w:t>
      </w:r>
    </w:p>
    <w:p>
      <w:pPr>
        <w:pStyle w:val="ConsPlusNormal"/>
        <w:bidi w:val="0"/>
        <w:spacing w:before="240" w:after="0"/>
        <w:ind w:firstLine="540" w:left="0"/>
        <w:jc w:val="both"/>
        <w:rPr/>
      </w:pPr>
      <w:r>
        <w:rPr/>
        <w:t>от 03 апреля 2019 г. N 65-П "О внесении изменений в муниципальную программу "Социальная поддержка и обеспечение семейного благополучия населения города Перми", утвержденную постановлением администрации города Перми от 18.10.2018 N 764";</w:t>
      </w:r>
    </w:p>
    <w:p>
      <w:pPr>
        <w:pStyle w:val="ConsPlusNormal"/>
        <w:bidi w:val="0"/>
        <w:spacing w:before="240" w:after="0"/>
        <w:ind w:firstLine="540" w:left="0"/>
        <w:jc w:val="both"/>
        <w:rPr/>
      </w:pPr>
      <w:r>
        <w:rPr/>
        <w:t>от 22 мая 2019 г. N 199 "О внесении изменений в муниципальную программу "Социальная поддержка и обеспечение семейного благополучия населения города Перми", утвержденную постановлением администрации города Перми от 18.10.2018 N 764";</w:t>
      </w:r>
    </w:p>
    <w:p>
      <w:pPr>
        <w:pStyle w:val="ConsPlusNormal"/>
        <w:bidi w:val="0"/>
        <w:spacing w:before="240" w:after="0"/>
        <w:ind w:firstLine="540" w:left="0"/>
        <w:jc w:val="both"/>
        <w:rPr/>
      </w:pPr>
      <w:r>
        <w:rPr/>
        <w:t>от 31 июля 2019 г. N 435 "О внесении изменений в муниципальную программу "Социальная поддержка и обеспечение семейного благополучия населения города Перми", утвержденную постановлением администрации города Перми от 18.10.2018 N 764";</w:t>
      </w:r>
    </w:p>
    <w:p>
      <w:pPr>
        <w:pStyle w:val="ConsPlusNormal"/>
        <w:bidi w:val="0"/>
        <w:spacing w:before="240" w:after="0"/>
        <w:ind w:firstLine="540" w:left="0"/>
        <w:jc w:val="both"/>
        <w:rPr/>
      </w:pPr>
      <w:r>
        <w:rPr/>
        <w:t>от 23 сентября 2019 г. N 589 "О внесении изменений в муниципальную программу "Социальная поддержка и обеспечение семейного благополучия населения города Перми", утвержденную постановлением администрации города Перми от 18.10.2018 N 764";</w:t>
      </w:r>
    </w:p>
    <w:p>
      <w:pPr>
        <w:pStyle w:val="ConsPlusNormal"/>
        <w:bidi w:val="0"/>
        <w:spacing w:before="240" w:after="0"/>
        <w:ind w:firstLine="540" w:left="0"/>
        <w:jc w:val="both"/>
        <w:rPr/>
      </w:pPr>
      <w:r>
        <w:rPr/>
        <w:t>от 18 октября 2019 г. N 744 "О внесении изменений в муниципальную программу "Социальная поддержка и обеспечение семейного благополучия населения города Перми", утвержденную постановлением администрации города Перми от 18.10.2018 N 764";</w:t>
      </w:r>
    </w:p>
    <w:p>
      <w:pPr>
        <w:pStyle w:val="ConsPlusNormal"/>
        <w:bidi w:val="0"/>
        <w:spacing w:before="240" w:after="0"/>
        <w:ind w:firstLine="540" w:left="0"/>
        <w:jc w:val="both"/>
        <w:rPr/>
      </w:pPr>
      <w:r>
        <w:rPr/>
        <w:t>от 25 октября 2019 г. N 802 "О внесении изменений в муниципальную программу "Социальная поддержка и обеспечение семейного благополучия населения города Перми", утвержденную постановлением администрации города Перми от 18.10.2018 N 764";</w:t>
      </w:r>
    </w:p>
    <w:p>
      <w:pPr>
        <w:pStyle w:val="ConsPlusNormal"/>
        <w:bidi w:val="0"/>
        <w:spacing w:before="240" w:after="0"/>
        <w:ind w:firstLine="540" w:left="0"/>
        <w:jc w:val="both"/>
        <w:rPr/>
      </w:pPr>
      <w:r>
        <w:rPr/>
        <w:t>от 21 ноября 2019 г. N 926 "О внесении изменений в муниципальную программу "Социальная поддержка и обеспечение семейного благополучия населения города Перми", утвержденную постановлением администрации города Перми от 18.10.2018 N 764";</w:t>
      </w:r>
    </w:p>
    <w:p>
      <w:pPr>
        <w:pStyle w:val="ConsPlusNormal"/>
        <w:bidi w:val="0"/>
        <w:spacing w:before="240" w:after="0"/>
        <w:ind w:firstLine="540" w:left="0"/>
        <w:jc w:val="both"/>
        <w:rPr/>
      </w:pPr>
      <w:r>
        <w:rPr/>
        <w:t>от 24 декабря 2019 г. N 1048 "О внесении изменений в муниципальную программу "Социальная поддержка и обеспечение семейного благополучия населения города Перми", утвержденную постановлением администрации города Перми от 18.10.2018 N 764";</w:t>
      </w:r>
    </w:p>
    <w:p>
      <w:pPr>
        <w:pStyle w:val="ConsPlusNormal"/>
        <w:bidi w:val="0"/>
        <w:spacing w:before="240" w:after="0"/>
        <w:ind w:firstLine="540" w:left="0"/>
        <w:jc w:val="both"/>
        <w:rPr/>
      </w:pPr>
      <w:r>
        <w:rPr/>
        <w:t>от 24 декабря 2019 г. N 1051 "О внесении изменений в муниципальную программу "Социальная поддержка и обеспечение семейного благополучия населения города Перми", утвержденную постановлением администрации города Перми от 18.10.2018 N 764";</w:t>
      </w:r>
    </w:p>
    <w:p>
      <w:pPr>
        <w:pStyle w:val="ConsPlusNormal"/>
        <w:bidi w:val="0"/>
        <w:spacing w:before="240" w:after="0"/>
        <w:ind w:firstLine="540" w:left="0"/>
        <w:jc w:val="both"/>
        <w:rPr/>
      </w:pPr>
      <w:r>
        <w:rPr/>
        <w:t>от 26 декабря 2019 г. N 1092 "О внесении изменений в муниципальную программу "Социальная поддержка и обеспечение семейного благополучия населения города Перми", утвержденную постановлением администрации города Перми от 18.10.2018 N 764";</w:t>
      </w:r>
    </w:p>
    <w:p>
      <w:pPr>
        <w:pStyle w:val="ConsPlusNormal"/>
        <w:bidi w:val="0"/>
        <w:spacing w:before="240" w:after="0"/>
        <w:ind w:firstLine="540" w:left="0"/>
        <w:jc w:val="both"/>
        <w:rPr/>
      </w:pPr>
      <w:r>
        <w:rPr/>
        <w:t>от 05 февраля 2020 г. N 105 "О внесении изменений в муниципальную программу "Социальная поддержка и обеспечение семейного благополучия населения города Перми", утвержденную постановлением администрации города Перми от 18.10.2018 N 764";</w:t>
      </w:r>
    </w:p>
    <w:p>
      <w:pPr>
        <w:pStyle w:val="ConsPlusNormal"/>
        <w:bidi w:val="0"/>
        <w:spacing w:before="240" w:after="0"/>
        <w:ind w:firstLine="540" w:left="0"/>
        <w:jc w:val="both"/>
        <w:rPr/>
      </w:pPr>
      <w:r>
        <w:rPr/>
        <w:t>от 14 июля 2020 г. N 608 "О внесении изменений в муниципальную программу "Социальная поддержка и обеспечение семейного благополучия населения города Перми", утвержденную постановлением администрации города Перми от 18.10.2018 N 764";</w:t>
      </w:r>
    </w:p>
    <w:p>
      <w:pPr>
        <w:pStyle w:val="ConsPlusNormal"/>
        <w:bidi w:val="0"/>
        <w:spacing w:before="240" w:after="0"/>
        <w:ind w:firstLine="540" w:left="0"/>
        <w:jc w:val="both"/>
        <w:rPr/>
      </w:pPr>
      <w:r>
        <w:rPr/>
        <w:t>от 10 сентября 2020 г. N 811 "О внесении изменений в муниципальную программу "Социальная поддержка и обеспечение семейного благополучия населения города Перми", утвержденную постановлением администрации города Перми от 18.10.2018 N 764";</w:t>
      </w:r>
    </w:p>
    <w:p>
      <w:pPr>
        <w:pStyle w:val="ConsPlusNormal"/>
        <w:bidi w:val="0"/>
        <w:spacing w:before="240" w:after="0"/>
        <w:ind w:firstLine="540" w:left="0"/>
        <w:jc w:val="both"/>
        <w:rPr/>
      </w:pPr>
      <w:r>
        <w:rPr/>
        <w:t>от 14 октября 2020 г. N 973 "О внесении изменений в муниципальную программу "Социальная поддержка и обеспечение семейного благополучия населения города Перми", утвержденную постановлением администрации города Перми от 18.10.2018 N 764";</w:t>
      </w:r>
    </w:p>
    <w:p>
      <w:pPr>
        <w:pStyle w:val="ConsPlusNormal"/>
        <w:bidi w:val="0"/>
        <w:spacing w:before="240" w:after="0"/>
        <w:ind w:firstLine="540" w:left="0"/>
        <w:jc w:val="both"/>
        <w:rPr/>
      </w:pPr>
      <w:r>
        <w:rPr/>
        <w:t>от 20 октября 2020 г. N 1059 "О внесении изменений в муниципальную программу "Социальная поддержка и обеспечение семейного благополучия населения города Перми", утвержденную постановлением администрации города Перми от 18.10.2018 N 764";</w:t>
      </w:r>
    </w:p>
    <w:p>
      <w:pPr>
        <w:pStyle w:val="ConsPlusNormal"/>
        <w:bidi w:val="0"/>
        <w:spacing w:before="240" w:after="0"/>
        <w:ind w:firstLine="540" w:left="0"/>
        <w:jc w:val="both"/>
        <w:rPr/>
      </w:pPr>
      <w:r>
        <w:rPr/>
        <w:t>от 10 ноября 2020 г. N 1142 "О внесении изменений в муниципальную программу "Социальная поддержка и обеспечение семейного благополучия населения города Перми", утвержденную постановлением администрации города Перми от 18.10.2018 N 764";</w:t>
      </w:r>
    </w:p>
    <w:p>
      <w:pPr>
        <w:pStyle w:val="ConsPlusNormal"/>
        <w:bidi w:val="0"/>
        <w:spacing w:before="240" w:after="0"/>
        <w:ind w:firstLine="540" w:left="0"/>
        <w:jc w:val="both"/>
        <w:rPr/>
      </w:pPr>
      <w:r>
        <w:rPr/>
        <w:t>от 07 декабря 2020 г. N 1236 "О внесении изменений в муниципальную программу "Социальная поддержка и обеспечение семейного благополучия населения города Перми", утвержденную постановлением администрации города Перми от 18.10.2018 N 764";</w:t>
      </w:r>
    </w:p>
    <w:p>
      <w:pPr>
        <w:pStyle w:val="ConsPlusNormal"/>
        <w:bidi w:val="0"/>
        <w:spacing w:before="240" w:after="0"/>
        <w:ind w:firstLine="540" w:left="0"/>
        <w:jc w:val="both"/>
        <w:rPr/>
      </w:pPr>
      <w:r>
        <w:rPr/>
        <w:t>от 25 декабря 2020 г. N 1329 "О внесении изменений в муниципальную программу "Социальная поддержка и обеспечение семейного благополучия населения города Перми", утвержденную постановлением администрации города Перми от 18.10.2018 N 764";</w:t>
      </w:r>
    </w:p>
    <w:p>
      <w:pPr>
        <w:pStyle w:val="ConsPlusNormal"/>
        <w:bidi w:val="0"/>
        <w:spacing w:before="240" w:after="0"/>
        <w:ind w:firstLine="540" w:left="0"/>
        <w:jc w:val="both"/>
        <w:rPr/>
      </w:pPr>
      <w:r>
        <w:rPr/>
        <w:t>от 25 декабря 2020 г. N 1330 "О внесении изменений в муниципальную программу "Социальная поддержка и обеспечение семейного благополучия населения города Перми", утвержденную постановлением администрации города Перми от 18.10.2018 N 764";</w:t>
      </w:r>
    </w:p>
    <w:p>
      <w:pPr>
        <w:pStyle w:val="ConsPlusNormal"/>
        <w:bidi w:val="0"/>
        <w:spacing w:before="240" w:after="0"/>
        <w:ind w:firstLine="540" w:left="0"/>
        <w:jc w:val="both"/>
        <w:rPr/>
      </w:pPr>
      <w:r>
        <w:rPr/>
        <w:t>от 02 марта 2021 г. N 121 "О внесении изменений в муниципальную программу "Социальная поддержка и обеспечение семейного благополучия населения города Перми", утвержденную постановлением администрации города Перми от 18.10.2018 N 764";</w:t>
      </w:r>
    </w:p>
    <w:p>
      <w:pPr>
        <w:pStyle w:val="ConsPlusNormal"/>
        <w:bidi w:val="0"/>
        <w:spacing w:before="240" w:after="0"/>
        <w:ind w:firstLine="540" w:left="0"/>
        <w:jc w:val="both"/>
        <w:rPr/>
      </w:pPr>
      <w:r>
        <w:rPr/>
        <w:t>от 16 июня 2021 г. N 439 "О внесении изменений в муниципальную программу "Социальная поддержка и обеспечение семейного благополучия населения города Перми", утвержденную постановлением администрации города Перми от 18.10.2018 N 764";</w:t>
      </w:r>
    </w:p>
    <w:p>
      <w:pPr>
        <w:pStyle w:val="ConsPlusNormal"/>
        <w:bidi w:val="0"/>
        <w:spacing w:before="240" w:after="0"/>
        <w:ind w:firstLine="540" w:left="0"/>
        <w:jc w:val="both"/>
        <w:rPr/>
      </w:pPr>
      <w:r>
        <w:rPr/>
        <w:t>от 20 июля 2021 г. N 530 "О внесении изменений в муниципальную программу "Социальная поддержка и обеспечение семейного благополучия населения города Перми", утвержденную постановлением администрации города Перми от 18.10.2018 N 764";</w:t>
      </w:r>
    </w:p>
    <w:p>
      <w:pPr>
        <w:pStyle w:val="ConsPlusNormal"/>
        <w:bidi w:val="0"/>
        <w:spacing w:before="240" w:after="0"/>
        <w:ind w:firstLine="540" w:left="0"/>
        <w:jc w:val="both"/>
        <w:rPr/>
      </w:pPr>
      <w:r>
        <w:rPr/>
        <w:t>от 26 июля 2021 г. N 550 "О внесении изменений в муниципальную программу "Социальная поддержка и обеспечение семейного благополучия населения города Перми", утвержденную постановлением администрации города Перми от 18.10.2018 N 764";</w:t>
      </w:r>
    </w:p>
    <w:p>
      <w:pPr>
        <w:pStyle w:val="ConsPlusNormal"/>
        <w:bidi w:val="0"/>
        <w:spacing w:before="240" w:after="0"/>
        <w:ind w:firstLine="540" w:left="0"/>
        <w:jc w:val="both"/>
        <w:rPr/>
      </w:pPr>
      <w:r>
        <w:rPr/>
        <w:t>от 10 сентября 2021 г. N 696 "О внесении изменений в муниципальную программу "Социальная поддержка и обеспечение семейного благополучия населения города Перми", утвержденную постановлением администрации города Перми от 18.10.2018 N 764".</w:t>
      </w:r>
    </w:p>
    <w:p>
      <w:pPr>
        <w:pStyle w:val="ConsPlusNormal"/>
        <w:bidi w:val="0"/>
        <w:spacing w:before="240" w:after="0"/>
        <w:ind w:firstLine="540" w:left="0"/>
        <w:jc w:val="both"/>
        <w:rPr/>
      </w:pPr>
      <w:r>
        <w:rPr/>
        <w:t>3. Настоящее постановление вступает в силу с 01 января 2022 г.</w:t>
      </w:r>
    </w:p>
    <w:p>
      <w:pPr>
        <w:pStyle w:val="ConsPlusNormal"/>
        <w:bidi w:val="0"/>
        <w:spacing w:before="240" w:after="0"/>
        <w:ind w:firstLine="540" w:left="0"/>
        <w:jc w:val="both"/>
        <w:rPr/>
      </w:pPr>
      <w:r>
        <w:rPr/>
        <w:t>4. Управлению по общим вопросам администрации города Перми обеспечить опубликование настоящего постановления в печатном средстве массовой информации "Официальный бюллетень органов местного самоуправления муниципального образования город Пермь".</w:t>
      </w:r>
    </w:p>
    <w:p>
      <w:pPr>
        <w:pStyle w:val="ConsPlusNormal"/>
        <w:bidi w:val="0"/>
        <w:spacing w:before="240" w:after="0"/>
        <w:ind w:firstLine="540" w:left="0"/>
        <w:jc w:val="both"/>
        <w:rPr/>
      </w:pPr>
      <w:r>
        <w:rPr/>
        <w:t>5. Информационно-аналитическому управлению администрации города Перми обеспечить опубликование (обнародование) настоящего постановления на официальном сайте муниципального образования город Пермь в информационно-телекоммуникационной сети Интернет.</w:t>
      </w:r>
    </w:p>
    <w:p>
      <w:pPr>
        <w:pStyle w:val="ConsPlusNormal"/>
        <w:bidi w:val="0"/>
        <w:spacing w:before="240" w:after="0"/>
        <w:ind w:firstLine="540" w:left="0"/>
        <w:jc w:val="both"/>
        <w:rPr/>
      </w:pPr>
      <w:r>
        <w:rPr/>
        <w:t>6. Контроль за исполнением настоящего постановления возложить на заместителя главы администрации города Перми Грибанова А.А.</w:t>
      </w:r>
    </w:p>
    <w:p>
      <w:pPr>
        <w:pStyle w:val="ConsPlusNormal"/>
        <w:bidi w:val="0"/>
        <w:ind w:hanging="0" w:left="0"/>
        <w:jc w:val="both"/>
        <w:rPr/>
      </w:pPr>
      <w:r>
        <w:rPr/>
      </w:r>
    </w:p>
    <w:p>
      <w:pPr>
        <w:pStyle w:val="ConsPlusNormal"/>
        <w:bidi w:val="0"/>
        <w:ind w:hanging="0" w:left="0"/>
        <w:jc w:val="right"/>
        <w:rPr/>
      </w:pPr>
      <w:r>
        <w:rPr/>
        <w:t>И.о. Главы города Перми</w:t>
      </w:r>
    </w:p>
    <w:p>
      <w:pPr>
        <w:pStyle w:val="ConsPlusNormal"/>
        <w:bidi w:val="0"/>
        <w:ind w:hanging="0" w:left="0"/>
        <w:jc w:val="right"/>
        <w:rPr/>
      </w:pPr>
      <w:r>
        <w:rPr/>
        <w:t>Э.А.ХАЙРУЛЛИН</w:t>
      </w:r>
    </w:p>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numPr>
          <w:ilvl w:val="0"/>
          <w:numId w:val="0"/>
        </w:numPr>
        <w:bidi w:val="0"/>
        <w:ind w:hanging="0" w:left="0"/>
        <w:jc w:val="right"/>
        <w:outlineLvl w:val="0"/>
        <w:rPr/>
      </w:pPr>
      <w:r>
        <w:rPr/>
        <w:t>УТВЕРЖДЕНА</w:t>
      </w:r>
    </w:p>
    <w:p>
      <w:pPr>
        <w:pStyle w:val="ConsPlusNormal"/>
        <w:bidi w:val="0"/>
        <w:ind w:hanging="0" w:left="0"/>
        <w:jc w:val="right"/>
        <w:rPr/>
      </w:pPr>
      <w:r>
        <w:rPr/>
        <w:t>постановлением</w:t>
      </w:r>
    </w:p>
    <w:p>
      <w:pPr>
        <w:pStyle w:val="ConsPlusNormal"/>
        <w:bidi w:val="0"/>
        <w:ind w:hanging="0" w:left="0"/>
        <w:jc w:val="right"/>
        <w:rPr/>
      </w:pPr>
      <w:r>
        <w:rPr/>
        <w:t>администрации города Перми</w:t>
      </w:r>
    </w:p>
    <w:p>
      <w:pPr>
        <w:pStyle w:val="ConsPlusNormal"/>
        <w:bidi w:val="0"/>
        <w:ind w:hanging="0" w:left="0"/>
        <w:jc w:val="right"/>
        <w:rPr/>
      </w:pPr>
      <w:r>
        <w:rPr/>
        <w:t>от 20.10.2021 N 915</w:t>
      </w:r>
    </w:p>
    <w:p>
      <w:pPr>
        <w:pStyle w:val="ConsPlusNormal"/>
        <w:bidi w:val="0"/>
        <w:ind w:hanging="0" w:left="0"/>
        <w:jc w:val="both"/>
        <w:rPr/>
      </w:pPr>
      <w:r>
        <w:rPr/>
      </w:r>
    </w:p>
    <w:p>
      <w:pPr>
        <w:pStyle w:val="ConsPlusTitle"/>
        <w:bidi w:val="0"/>
        <w:ind w:hanging="0" w:left="0"/>
        <w:jc w:val="center"/>
        <w:rPr/>
      </w:pPr>
      <w:bookmarkStart w:id="0" w:name="Par72"/>
      <w:bookmarkEnd w:id="0"/>
      <w:r>
        <w:rPr/>
        <w:t>МУНИЦИПАЛЬНАЯ ПРОГРАММА</w:t>
      </w:r>
    </w:p>
    <w:p>
      <w:pPr>
        <w:pStyle w:val="ConsPlusTitle"/>
        <w:bidi w:val="0"/>
        <w:ind w:hanging="0" w:left="0"/>
        <w:jc w:val="center"/>
        <w:rPr/>
      </w:pPr>
      <w:r>
        <w:rPr/>
        <w:t>"СОЦИАЛЬНАЯ ПОДДЕРЖКА И ОБЕСПЕЧЕНИЕ СЕМЕЙНОГО БЛАГОПОЛУЧИЯ</w:t>
      </w:r>
    </w:p>
    <w:p>
      <w:pPr>
        <w:pStyle w:val="ConsPlusTitle"/>
        <w:bidi w:val="0"/>
        <w:ind w:hanging="0" w:left="0"/>
        <w:jc w:val="center"/>
        <w:rPr/>
      </w:pPr>
      <w:r>
        <w:rPr/>
        <w:t>НАСЕЛЕНИЯ ГОРОДА ПЕРМИ"</w:t>
      </w:r>
    </w:p>
    <w:p>
      <w:pPr>
        <w:pStyle w:val="ConsPlusNormal"/>
        <w:bidi w:val="0"/>
        <w:jc w:val="left"/>
        <w:rPr/>
      </w:pPr>
      <w:r>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bidi w:val="0"/>
              <w:jc w:val="left"/>
              <w:rPr/>
            </w:pPr>
            <w:r>
              <w:rPr/>
            </w:r>
          </w:p>
        </w:tc>
        <w:tc>
          <w:tcPr>
            <w:tcW w:w="112" w:type="dxa"/>
            <w:tcBorders/>
            <w:shd w:color="auto" w:fill="F4F3F8"/>
          </w:tcPr>
          <w:p>
            <w:pPr>
              <w:pStyle w:val="ConsPlusNormal"/>
              <w:bidi w:val="0"/>
              <w:jc w:val="left"/>
              <w:rPr/>
            </w:pPr>
            <w:r>
              <w:rPr/>
            </w:r>
          </w:p>
        </w:tc>
        <w:tc>
          <w:tcPr>
            <w:tcW w:w="9922" w:type="dxa"/>
            <w:tcBorders/>
            <w:shd w:color="auto" w:fill="F4F3F8"/>
            <w:tcMar>
              <w:top w:w="113" w:type="dxa"/>
              <w:bottom w:w="113" w:type="dxa"/>
            </w:tcMar>
          </w:tcPr>
          <w:p>
            <w:pPr>
              <w:pStyle w:val="ConsPlusNormal"/>
              <w:tabs>
                <w:tab w:val="clear" w:pos="720"/>
              </w:tabs>
              <w:bidi w:val="0"/>
              <w:ind w:hanging="0" w:left="0"/>
              <w:jc w:val="center"/>
              <w:rPr>
                <w:color w:val="392C69"/>
              </w:rPr>
            </w:pPr>
            <w:r>
              <w:rPr>
                <w:color w:val="392C69"/>
              </w:rPr>
              <w:t>Список изменяющих документов</w:t>
            </w:r>
          </w:p>
          <w:p>
            <w:pPr>
              <w:pStyle w:val="ConsPlusNormal"/>
              <w:tabs>
                <w:tab w:val="clear" w:pos="720"/>
              </w:tabs>
              <w:bidi w:val="0"/>
              <w:ind w:hanging="0" w:left="0"/>
              <w:jc w:val="center"/>
              <w:rPr>
                <w:color w:val="392C69"/>
              </w:rPr>
            </w:pPr>
            <w:r>
              <w:rPr>
                <w:color w:val="392C69"/>
              </w:rPr>
              <w:t>(в ред. Постановлений Администрации г. Перми от 24.12.2021 N 1223,</w:t>
            </w:r>
          </w:p>
          <w:p>
            <w:pPr>
              <w:pStyle w:val="ConsPlusNormal"/>
              <w:tabs>
                <w:tab w:val="clear" w:pos="720"/>
              </w:tabs>
              <w:bidi w:val="0"/>
              <w:ind w:hanging="0" w:left="0"/>
              <w:jc w:val="center"/>
              <w:rPr>
                <w:color w:val="392C69"/>
              </w:rPr>
            </w:pPr>
            <w:r>
              <w:rPr>
                <w:color w:val="392C69"/>
              </w:rPr>
              <w:t>от 18.01.2022 N 20, от 28.03.2022 N 227, от 11.04.2022 N 265,</w:t>
            </w:r>
          </w:p>
          <w:p>
            <w:pPr>
              <w:pStyle w:val="ConsPlusNormal"/>
              <w:tabs>
                <w:tab w:val="clear" w:pos="720"/>
              </w:tabs>
              <w:bidi w:val="0"/>
              <w:ind w:hanging="0" w:left="0"/>
              <w:jc w:val="center"/>
              <w:rPr>
                <w:color w:val="392C69"/>
              </w:rPr>
            </w:pPr>
            <w:r>
              <w:rPr>
                <w:color w:val="392C69"/>
              </w:rPr>
              <w:t>от 20.05.2022 N 394, от 22.06.2022 N 508, от 29.07.2022 N 642,</w:t>
            </w:r>
          </w:p>
          <w:p>
            <w:pPr>
              <w:pStyle w:val="ConsPlusNormal"/>
              <w:tabs>
                <w:tab w:val="clear" w:pos="720"/>
              </w:tabs>
              <w:bidi w:val="0"/>
              <w:ind w:hanging="0" w:left="0"/>
              <w:jc w:val="center"/>
              <w:rPr>
                <w:color w:val="392C69"/>
              </w:rPr>
            </w:pPr>
            <w:r>
              <w:rPr>
                <w:color w:val="392C69"/>
              </w:rPr>
              <w:t>от 18.10.2022 N 974, от 22.11.2022 N 1176, от 15.12.2022 N 1294,</w:t>
            </w:r>
          </w:p>
          <w:p>
            <w:pPr>
              <w:pStyle w:val="ConsPlusNormal"/>
              <w:tabs>
                <w:tab w:val="clear" w:pos="720"/>
              </w:tabs>
              <w:bidi w:val="0"/>
              <w:ind w:hanging="0" w:left="0"/>
              <w:jc w:val="center"/>
              <w:rPr>
                <w:color w:val="392C69"/>
              </w:rPr>
            </w:pPr>
            <w:r>
              <w:rPr>
                <w:color w:val="392C69"/>
              </w:rPr>
              <w:t>от 28.12.2022 N 1403, от 16.01.2023 N 19, от 15.02.2023 N 107,</w:t>
            </w:r>
          </w:p>
          <w:p>
            <w:pPr>
              <w:pStyle w:val="ConsPlusNormal"/>
              <w:tabs>
                <w:tab w:val="clear" w:pos="720"/>
              </w:tabs>
              <w:bidi w:val="0"/>
              <w:ind w:hanging="0" w:left="0"/>
              <w:jc w:val="center"/>
              <w:rPr>
                <w:color w:val="392C69"/>
              </w:rPr>
            </w:pPr>
            <w:r>
              <w:rPr>
                <w:color w:val="392C69"/>
              </w:rPr>
              <w:t>от 13.03.2023 N 193, от 20.03.2023 N 214, от 12.04.2023 N 291,</w:t>
            </w:r>
          </w:p>
          <w:p>
            <w:pPr>
              <w:pStyle w:val="ConsPlusNormal"/>
              <w:tabs>
                <w:tab w:val="clear" w:pos="720"/>
              </w:tabs>
              <w:bidi w:val="0"/>
              <w:ind w:hanging="0" w:left="0"/>
              <w:jc w:val="center"/>
              <w:rPr>
                <w:color w:val="392C69"/>
              </w:rPr>
            </w:pPr>
            <w:r>
              <w:rPr>
                <w:color w:val="392C69"/>
              </w:rPr>
              <w:t>от 28.04.2023 N 347, от 16.05.2023 N 386, от 30.05.2023 N 435,</w:t>
            </w:r>
          </w:p>
          <w:p>
            <w:pPr>
              <w:pStyle w:val="ConsPlusNormal"/>
              <w:tabs>
                <w:tab w:val="clear" w:pos="720"/>
              </w:tabs>
              <w:bidi w:val="0"/>
              <w:ind w:hanging="0" w:left="0"/>
              <w:jc w:val="center"/>
              <w:rPr>
                <w:color w:val="392C69"/>
              </w:rPr>
            </w:pPr>
            <w:r>
              <w:rPr>
                <w:color w:val="392C69"/>
              </w:rPr>
              <w:t>от 08.06.2023 N 467, от 16.06.2023 N 497, от 12.07.2023 N 594,</w:t>
            </w:r>
          </w:p>
          <w:p>
            <w:pPr>
              <w:pStyle w:val="ConsPlusNormal"/>
              <w:tabs>
                <w:tab w:val="clear" w:pos="720"/>
              </w:tabs>
              <w:bidi w:val="0"/>
              <w:ind w:hanging="0" w:left="0"/>
              <w:jc w:val="center"/>
              <w:rPr>
                <w:color w:val="392C69"/>
              </w:rPr>
            </w:pPr>
            <w:r>
              <w:rPr>
                <w:color w:val="392C69"/>
              </w:rPr>
              <w:t>от 31.08.2023 N 782, от 10.10.2023 N 962, от 13.10.2023 N 979,</w:t>
            </w:r>
          </w:p>
          <w:p>
            <w:pPr>
              <w:pStyle w:val="ConsPlusNormal"/>
              <w:tabs>
                <w:tab w:val="clear" w:pos="720"/>
              </w:tabs>
              <w:bidi w:val="0"/>
              <w:ind w:hanging="0" w:left="0"/>
              <w:jc w:val="center"/>
              <w:rPr>
                <w:color w:val="392C69"/>
              </w:rPr>
            </w:pPr>
            <w:r>
              <w:rPr>
                <w:color w:val="392C69"/>
              </w:rPr>
              <w:t>от 18.10.2023 N 1065, от 21.11.2023 N 1296, от 19.12.2023 N 1438,</w:t>
            </w:r>
          </w:p>
          <w:p>
            <w:pPr>
              <w:pStyle w:val="ConsPlusNormal"/>
              <w:tabs>
                <w:tab w:val="clear" w:pos="720"/>
              </w:tabs>
              <w:bidi w:val="0"/>
              <w:ind w:hanging="0" w:left="0"/>
              <w:jc w:val="center"/>
              <w:rPr>
                <w:color w:val="392C69"/>
              </w:rPr>
            </w:pPr>
            <w:r>
              <w:rPr>
                <w:color w:val="392C69"/>
              </w:rPr>
              <w:t>от 25.12.2023 N 1461, от 26.12.2023 N 1480, от 26.12.2023 N 1491,</w:t>
            </w:r>
          </w:p>
          <w:p>
            <w:pPr>
              <w:pStyle w:val="ConsPlusNormal"/>
              <w:tabs>
                <w:tab w:val="clear" w:pos="720"/>
              </w:tabs>
              <w:bidi w:val="0"/>
              <w:ind w:hanging="0" w:left="0"/>
              <w:jc w:val="center"/>
              <w:rPr>
                <w:color w:val="392C69"/>
              </w:rPr>
            </w:pPr>
            <w:r>
              <w:rPr>
                <w:color w:val="392C69"/>
              </w:rPr>
              <w:t>от 08.02.2024 N 88, от 20.03.2024 N 203, от 07.05.2024 N 349,</w:t>
            </w:r>
          </w:p>
          <w:p>
            <w:pPr>
              <w:pStyle w:val="ConsPlusNormal"/>
              <w:tabs>
                <w:tab w:val="clear" w:pos="720"/>
              </w:tabs>
              <w:bidi w:val="0"/>
              <w:ind w:hanging="0" w:left="0"/>
              <w:jc w:val="center"/>
              <w:rPr>
                <w:color w:val="392C69"/>
              </w:rPr>
            </w:pPr>
            <w:r>
              <w:rPr>
                <w:color w:val="392C69"/>
              </w:rPr>
              <w:t>от 16.05.2024 N 366, от 27.06.2024 N 543, от 16.07.2024 N 590,</w:t>
            </w:r>
          </w:p>
          <w:p>
            <w:pPr>
              <w:pStyle w:val="ConsPlusNormal"/>
              <w:tabs>
                <w:tab w:val="clear" w:pos="720"/>
              </w:tabs>
              <w:bidi w:val="0"/>
              <w:ind w:hanging="0" w:left="0"/>
              <w:jc w:val="center"/>
              <w:rPr/>
            </w:pPr>
            <w:r>
              <w:rPr>
                <w:color w:val="392C69"/>
              </w:rPr>
              <w:t>от 30.07.2024 N 610, от 01.10.2024 N 811, от 12.11.2024 N 1089)</w:t>
            </w:r>
          </w:p>
        </w:tc>
        <w:tc>
          <w:tcPr>
            <w:tcW w:w="113" w:type="dxa"/>
            <w:tcBorders/>
            <w:shd w:color="auto" w:fill="F4F3F8"/>
          </w:tcPr>
          <w:p>
            <w:pPr>
              <w:pStyle w:val="ConsPlusNormal"/>
              <w:tabs>
                <w:tab w:val="clear" w:pos="720"/>
              </w:tabs>
              <w:bidi w:val="0"/>
              <w:ind w:hanging="0" w:left="0"/>
              <w:jc w:val="center"/>
              <w:rPr>
                <w:color w:val="392C69"/>
              </w:rPr>
            </w:pPr>
            <w:r>
              <w:rPr>
                <w:color w:val="392C69"/>
              </w:rPr>
            </w:r>
          </w:p>
        </w:tc>
      </w:tr>
    </w:tbl>
    <w:p>
      <w:pPr>
        <w:pStyle w:val="ConsPlusNormal"/>
        <w:bidi w:val="0"/>
        <w:ind w:hanging="0" w:left="0"/>
        <w:jc w:val="both"/>
        <w:rPr/>
      </w:pPr>
      <w:r>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bidi w:val="0"/>
              <w:ind w:hanging="0" w:left="0"/>
              <w:jc w:val="both"/>
              <w:rPr/>
            </w:pPr>
            <w:r>
              <w:rPr/>
            </w:r>
          </w:p>
        </w:tc>
        <w:tc>
          <w:tcPr>
            <w:tcW w:w="112" w:type="dxa"/>
            <w:tcBorders/>
            <w:shd w:color="auto" w:fill="F4F3F8"/>
          </w:tcPr>
          <w:p>
            <w:pPr>
              <w:pStyle w:val="ConsPlusNormal"/>
              <w:bidi w:val="0"/>
              <w:ind w:hanging="0" w:left="0"/>
              <w:jc w:val="both"/>
              <w:rPr/>
            </w:pPr>
            <w:r>
              <w:rPr/>
            </w:r>
          </w:p>
        </w:tc>
        <w:tc>
          <w:tcPr>
            <w:tcW w:w="9922" w:type="dxa"/>
            <w:tcBorders/>
            <w:shd w:color="auto" w:fill="F4F3F8"/>
            <w:tcMar>
              <w:top w:w="113" w:type="dxa"/>
              <w:bottom w:w="113" w:type="dxa"/>
            </w:tcMar>
          </w:tcPr>
          <w:p>
            <w:pPr>
              <w:pStyle w:val="ConsPlusNormal"/>
              <w:tabs>
                <w:tab w:val="clear" w:pos="720"/>
              </w:tabs>
              <w:bidi w:val="0"/>
              <w:ind w:hanging="0" w:left="0"/>
              <w:jc w:val="both"/>
              <w:rPr>
                <w:color w:val="392C69"/>
              </w:rPr>
            </w:pPr>
            <w:r>
              <w:rPr>
                <w:color w:val="392C69"/>
              </w:rPr>
              <w:t>Постановлениями Администрации г. Перми от 18.10.2023 N 1065 и от 25.12.2023 N 1461 одновременно были внесены изменения в разд. "Паспорт муниципальной программы": Постановлением Администрации г. Перми от 18.10.2023 N 1065 разд. "Паспорт муниципальной программы" изложен в новой редакции, Постановлением Администрации г. Перми от 25.12.2023 N 1461 внесены изменения в разд. "Паспорт муниципальной программы".</w:t>
            </w:r>
          </w:p>
          <w:p>
            <w:pPr>
              <w:pStyle w:val="ConsPlusNormal"/>
              <w:tabs>
                <w:tab w:val="clear" w:pos="720"/>
              </w:tabs>
              <w:bidi w:val="0"/>
              <w:ind w:hanging="0" w:left="0"/>
              <w:jc w:val="both"/>
              <w:rPr/>
            </w:pPr>
            <w:r>
              <w:rPr>
                <w:color w:val="392C69"/>
              </w:rPr>
              <w:t>Редакция разд. "Паспорт муниципальной программы" с изменениями, внесенными Постановлением Администрации г. Перми от 25.12.2023 N 1461, приведена в тексте.</w:t>
            </w:r>
          </w:p>
        </w:tc>
        <w:tc>
          <w:tcPr>
            <w:tcW w:w="113" w:type="dxa"/>
            <w:tcBorders/>
            <w:shd w:color="auto" w:fill="F4F3F8"/>
          </w:tcPr>
          <w:p>
            <w:pPr>
              <w:pStyle w:val="ConsPlusNormal"/>
              <w:tabs>
                <w:tab w:val="clear" w:pos="720"/>
              </w:tabs>
              <w:bidi w:val="0"/>
              <w:ind w:hanging="0" w:left="0"/>
              <w:jc w:val="both"/>
              <w:rPr>
                <w:color w:val="392C69"/>
              </w:rPr>
            </w:pPr>
            <w:r>
              <w:rPr>
                <w:color w:val="392C69"/>
              </w:rPr>
            </w:r>
          </w:p>
        </w:tc>
      </w:tr>
    </w:tbl>
    <w:p>
      <w:pPr>
        <w:pStyle w:val="ConsPlusTitle"/>
        <w:numPr>
          <w:ilvl w:val="0"/>
          <w:numId w:val="0"/>
        </w:numPr>
        <w:bidi w:val="0"/>
        <w:spacing w:before="300" w:after="0"/>
        <w:ind w:hanging="0" w:left="0"/>
        <w:jc w:val="center"/>
        <w:outlineLvl w:val="1"/>
        <w:rPr/>
      </w:pPr>
      <w:r>
        <w:rPr/>
        <w:t>ПАСПОРТ</w:t>
      </w:r>
    </w:p>
    <w:p>
      <w:pPr>
        <w:pStyle w:val="ConsPlusTitle"/>
        <w:bidi w:val="0"/>
        <w:ind w:hanging="0" w:left="0"/>
        <w:jc w:val="center"/>
        <w:rPr/>
      </w:pPr>
      <w:r>
        <w:rPr/>
        <w:t>муниципальной программы</w:t>
      </w:r>
    </w:p>
    <w:p>
      <w:pPr>
        <w:pStyle w:val="ConsPlusNormal"/>
        <w:bidi w:val="0"/>
        <w:ind w:hanging="0" w:left="0"/>
        <w:jc w:val="center"/>
        <w:rPr/>
      </w:pPr>
      <w:r>
        <w:rPr/>
      </w:r>
    </w:p>
    <w:p>
      <w:pPr>
        <w:pStyle w:val="ConsPlusNormal"/>
        <w:bidi w:val="0"/>
        <w:ind w:hanging="0" w:left="0"/>
        <w:jc w:val="center"/>
        <w:rPr/>
      </w:pPr>
      <w:r>
        <w:rPr/>
        <w:t>(в ред. Постановления Администрации г. Перми</w:t>
      </w:r>
    </w:p>
    <w:p>
      <w:pPr>
        <w:pStyle w:val="ConsPlusNormal"/>
        <w:bidi w:val="0"/>
        <w:ind w:hanging="0" w:left="0"/>
        <w:jc w:val="center"/>
        <w:rPr/>
      </w:pPr>
      <w:r>
        <w:rPr/>
        <w:t>от 18.10.2023 N 1065)</w:t>
      </w:r>
    </w:p>
    <w:p>
      <w:pPr>
        <w:pStyle w:val="ConsPlusNormal"/>
        <w:bidi w:val="0"/>
        <w:ind w:hanging="0" w:left="0"/>
        <w:jc w:val="both"/>
        <w:rPr/>
      </w:pPr>
      <w:r>
        <w:rPr/>
      </w:r>
    </w:p>
    <w:tbl>
      <w:tblPr>
        <w:tblW w:w="9129" w:type="dxa"/>
        <w:jc w:val="left"/>
        <w:tblInd w:w="67" w:type="dxa"/>
        <w:tblLayout w:type="fixed"/>
        <w:tblCellMar>
          <w:top w:w="102" w:type="dxa"/>
          <w:left w:w="62" w:type="dxa"/>
          <w:bottom w:w="102" w:type="dxa"/>
          <w:right w:w="62" w:type="dxa"/>
        </w:tblCellMar>
      </w:tblPr>
      <w:tblGrid>
        <w:gridCol w:w="454"/>
        <w:gridCol w:w="2155"/>
        <w:gridCol w:w="1303"/>
        <w:gridCol w:w="1305"/>
        <w:gridCol w:w="1303"/>
        <w:gridCol w:w="1305"/>
        <w:gridCol w:w="1303"/>
      </w:tblGrid>
      <w:tr>
        <w:trPr/>
        <w:tc>
          <w:tcPr>
            <w:tcW w:w="4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N</w:t>
            </w:r>
          </w:p>
        </w:tc>
        <w:tc>
          <w:tcPr>
            <w:tcW w:w="21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 раздела</w:t>
            </w:r>
          </w:p>
        </w:tc>
        <w:tc>
          <w:tcPr>
            <w:tcW w:w="6519"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Содержание раздела</w:t>
            </w:r>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1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6519"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1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Наименование программы</w:t>
            </w:r>
          </w:p>
        </w:tc>
        <w:tc>
          <w:tcPr>
            <w:tcW w:w="6519"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"Социальная поддержка и обеспечение семейного благополучия населения города Перми" (далее - программа)</w:t>
            </w:r>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21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Ответственный руководитель</w:t>
            </w:r>
          </w:p>
        </w:tc>
        <w:tc>
          <w:tcPr>
            <w:tcW w:w="6519"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Мальцева Е.Д., исполняющий обязанности заместителя главы администрации города Перми</w:t>
            </w:r>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21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Исполнитель программы</w:t>
            </w:r>
          </w:p>
        </w:tc>
        <w:tc>
          <w:tcPr>
            <w:tcW w:w="6519"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департамент социальной политики администрации города Перми (далее - ДСП)</w:t>
            </w:r>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21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Участники программы</w:t>
            </w:r>
          </w:p>
        </w:tc>
        <w:tc>
          <w:tcPr>
            <w:tcW w:w="6519"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ДСП;</w:t>
            </w:r>
          </w:p>
          <w:p>
            <w:pPr>
              <w:pStyle w:val="ConsPlusNormal"/>
              <w:tabs>
                <w:tab w:val="clear" w:pos="720"/>
              </w:tabs>
              <w:bidi w:val="0"/>
              <w:ind w:hanging="0" w:left="0"/>
              <w:jc w:val="left"/>
              <w:rPr/>
            </w:pPr>
            <w:r>
              <w:rPr/>
              <w:t>департамент транспорта администрации города Перми (далее - ДТ);</w:t>
            </w:r>
          </w:p>
          <w:p>
            <w:pPr>
              <w:pStyle w:val="ConsPlusNormal"/>
              <w:tabs>
                <w:tab w:val="clear" w:pos="720"/>
              </w:tabs>
              <w:bidi w:val="0"/>
              <w:ind w:hanging="0" w:left="0"/>
              <w:jc w:val="left"/>
              <w:rPr/>
            </w:pPr>
            <w:r>
              <w:rPr/>
              <w:t>департамент дорог и благоустройства администрации города Перми (далее - ДДБ);</w:t>
            </w:r>
          </w:p>
          <w:p>
            <w:pPr>
              <w:pStyle w:val="ConsPlusNormal"/>
              <w:tabs>
                <w:tab w:val="clear" w:pos="720"/>
              </w:tabs>
              <w:bidi w:val="0"/>
              <w:ind w:hanging="0" w:left="0"/>
              <w:jc w:val="left"/>
              <w:rPr/>
            </w:pPr>
            <w:r>
              <w:rPr/>
              <w:t>муниципальные учреждения, подведомственные комитету по физической культуре и спорту администрации города Перми (далее - КФКС);</w:t>
            </w:r>
          </w:p>
          <w:p>
            <w:pPr>
              <w:pStyle w:val="ConsPlusNormal"/>
              <w:tabs>
                <w:tab w:val="clear" w:pos="720"/>
              </w:tabs>
              <w:bidi w:val="0"/>
              <w:ind w:hanging="0" w:left="0"/>
              <w:jc w:val="left"/>
              <w:rPr/>
            </w:pPr>
            <w:r>
              <w:rPr/>
              <w:t>муниципальные учреждения, подведомственные департаменту образования администрации города Перми (далее - ДО);</w:t>
            </w:r>
          </w:p>
          <w:p>
            <w:pPr>
              <w:pStyle w:val="ConsPlusNormal"/>
              <w:tabs>
                <w:tab w:val="clear" w:pos="720"/>
              </w:tabs>
              <w:bidi w:val="0"/>
              <w:ind w:hanging="0" w:left="0"/>
              <w:jc w:val="left"/>
              <w:rPr/>
            </w:pPr>
            <w:r>
              <w:rPr/>
              <w:t>муниципальные учреждения, подведомственные департаменту культуры и молодежной политики администрации города Перми (далее - ДКМП);</w:t>
            </w:r>
          </w:p>
          <w:p>
            <w:pPr>
              <w:pStyle w:val="ConsPlusNormal"/>
              <w:tabs>
                <w:tab w:val="clear" w:pos="720"/>
              </w:tabs>
              <w:bidi w:val="0"/>
              <w:ind w:hanging="0" w:left="0"/>
              <w:jc w:val="left"/>
              <w:rPr/>
            </w:pPr>
            <w:r>
              <w:rPr/>
              <w:t>администрация Дзержинского района города Перми (далее - АДР);</w:t>
            </w:r>
          </w:p>
          <w:p>
            <w:pPr>
              <w:pStyle w:val="ConsPlusNormal"/>
              <w:tabs>
                <w:tab w:val="clear" w:pos="720"/>
              </w:tabs>
              <w:bidi w:val="0"/>
              <w:ind w:hanging="0" w:left="0"/>
              <w:jc w:val="left"/>
              <w:rPr/>
            </w:pPr>
            <w:r>
              <w:rPr/>
              <w:t>администрация Индустриального района города Перми (далее - АИР);</w:t>
            </w:r>
          </w:p>
          <w:p>
            <w:pPr>
              <w:pStyle w:val="ConsPlusNormal"/>
              <w:tabs>
                <w:tab w:val="clear" w:pos="720"/>
              </w:tabs>
              <w:bidi w:val="0"/>
              <w:ind w:hanging="0" w:left="0"/>
              <w:jc w:val="left"/>
              <w:rPr/>
            </w:pPr>
            <w:r>
              <w:rPr/>
              <w:t>администрация Кировского района города Перми (далее - АКР);</w:t>
            </w:r>
          </w:p>
          <w:p>
            <w:pPr>
              <w:pStyle w:val="ConsPlusNormal"/>
              <w:tabs>
                <w:tab w:val="clear" w:pos="720"/>
              </w:tabs>
              <w:bidi w:val="0"/>
              <w:ind w:hanging="0" w:left="0"/>
              <w:jc w:val="left"/>
              <w:rPr/>
            </w:pPr>
            <w:r>
              <w:rPr/>
              <w:t>администрация Ленинского района города Перми (далее - АЛР);</w:t>
            </w:r>
          </w:p>
          <w:p>
            <w:pPr>
              <w:pStyle w:val="ConsPlusNormal"/>
              <w:tabs>
                <w:tab w:val="clear" w:pos="720"/>
              </w:tabs>
              <w:bidi w:val="0"/>
              <w:ind w:hanging="0" w:left="0"/>
              <w:jc w:val="left"/>
              <w:rPr/>
            </w:pPr>
            <w:r>
              <w:rPr/>
              <w:t>администрация Мотовилихинского района города Перми (далее - АМР);</w:t>
            </w:r>
          </w:p>
          <w:p>
            <w:pPr>
              <w:pStyle w:val="ConsPlusNormal"/>
              <w:tabs>
                <w:tab w:val="clear" w:pos="720"/>
              </w:tabs>
              <w:bidi w:val="0"/>
              <w:ind w:hanging="0" w:left="0"/>
              <w:jc w:val="left"/>
              <w:rPr/>
            </w:pPr>
            <w:r>
              <w:rPr/>
              <w:t>администрация Орджоникидзевского района города Перми (далее - АОР);</w:t>
            </w:r>
          </w:p>
          <w:p>
            <w:pPr>
              <w:pStyle w:val="ConsPlusNormal"/>
              <w:tabs>
                <w:tab w:val="clear" w:pos="720"/>
              </w:tabs>
              <w:bidi w:val="0"/>
              <w:ind w:hanging="0" w:left="0"/>
              <w:jc w:val="left"/>
              <w:rPr/>
            </w:pPr>
            <w:r>
              <w:rPr/>
              <w:t>администрация Свердловского района города Перми (далее - АСР);</w:t>
            </w:r>
          </w:p>
          <w:p>
            <w:pPr>
              <w:pStyle w:val="ConsPlusNormal"/>
              <w:tabs>
                <w:tab w:val="clear" w:pos="720"/>
              </w:tabs>
              <w:bidi w:val="0"/>
              <w:ind w:hanging="0" w:left="0"/>
              <w:jc w:val="left"/>
              <w:rPr/>
            </w:pPr>
            <w:r>
              <w:rPr/>
              <w:t>администрация поселка Новые Ляды города Перми (далее - АПНЛ);</w:t>
            </w:r>
          </w:p>
          <w:p>
            <w:pPr>
              <w:pStyle w:val="ConsPlusNormal"/>
              <w:tabs>
                <w:tab w:val="clear" w:pos="720"/>
              </w:tabs>
              <w:bidi w:val="0"/>
              <w:ind w:hanging="0" w:left="0"/>
              <w:jc w:val="left"/>
              <w:rPr/>
            </w:pPr>
            <w:r>
              <w:rPr/>
              <w:t>общественные объединения инвалидов;</w:t>
            </w:r>
          </w:p>
          <w:p>
            <w:pPr>
              <w:pStyle w:val="ConsPlusNormal"/>
              <w:tabs>
                <w:tab w:val="clear" w:pos="720"/>
              </w:tabs>
              <w:bidi w:val="0"/>
              <w:ind w:hanging="0" w:left="0"/>
              <w:jc w:val="left"/>
              <w:rPr/>
            </w:pPr>
            <w:r>
              <w:rPr/>
              <w:t>общественные организации</w:t>
            </w:r>
          </w:p>
        </w:tc>
      </w:tr>
      <w:tr>
        <w:trPr/>
        <w:tc>
          <w:tcPr>
            <w:tcW w:w="45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w:t>
            </w:r>
          </w:p>
        </w:tc>
        <w:tc>
          <w:tcPr>
            <w:tcW w:w="215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Характеристика текущего состояния сферы реализации программы</w:t>
            </w:r>
          </w:p>
        </w:tc>
        <w:tc>
          <w:tcPr>
            <w:tcW w:w="6519" w:type="dxa"/>
            <w:gridSpan w:val="5"/>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Реализация программы направлена на достижение цели Плана мероприятий по реализации Стратегии социально-экономического развития муниципального образования город Пермь до 2030 года на период 2022-2026 годов, утвержденного решением Пермской городской Думы от 26 октября 2021 г. N 232 (далее - Стратегия), по развитию человеческого потенциала путем повышения социального благополучия населения города Перми. Программа разработана в соответствии с Законом Российской Федерации от 24 июня 1999 г. N 120-ФЗ "Об основах системы профилактики безнадзорности и правонарушений несовершеннолетних", Планом основных мероприятий до 2027 года, проводимых в рамках Десятилетия детства, утвержденным распоряжением Правительства Российской Федерации от 23 января 2021 г. N 122-р, реализует мероприятия в рамках расходного обязательства Пермского городского округа по вопросам местного значения в сфере социальной политики, развития человеческого потенциала, учитывает особенности текущего периода развития города Перми, Пермского края и Российской Федерации.</w:t>
            </w:r>
          </w:p>
          <w:p>
            <w:pPr>
              <w:pStyle w:val="ConsPlusNormal"/>
              <w:tabs>
                <w:tab w:val="clear" w:pos="720"/>
              </w:tabs>
              <w:bidi w:val="0"/>
              <w:ind w:hanging="0" w:left="0"/>
              <w:jc w:val="left"/>
              <w:rPr/>
            </w:pPr>
            <w:r>
              <w:rPr/>
              <w:t>Важнейшим стратегическим аспектом реализации программы является повышение социального благополучия населения и уровня доступности городской инфраструктуры.</w:t>
            </w:r>
          </w:p>
          <w:p>
            <w:pPr>
              <w:pStyle w:val="ConsPlusNormal"/>
              <w:tabs>
                <w:tab w:val="clear" w:pos="720"/>
              </w:tabs>
              <w:bidi w:val="0"/>
              <w:ind w:hanging="0" w:left="0"/>
              <w:jc w:val="left"/>
              <w:rPr/>
            </w:pPr>
            <w:r>
              <w:rPr/>
              <w:t>Данная цель реализуется путем решения основных задач:</w:t>
            </w:r>
          </w:p>
          <w:p>
            <w:pPr>
              <w:pStyle w:val="ConsPlusNormal"/>
              <w:tabs>
                <w:tab w:val="clear" w:pos="720"/>
              </w:tabs>
              <w:bidi w:val="0"/>
              <w:ind w:hanging="0" w:left="0"/>
              <w:jc w:val="left"/>
              <w:rPr/>
            </w:pPr>
            <w:r>
              <w:rPr/>
              <w:t>создание безбарьерной среды для маломобильных граждан;</w:t>
            </w:r>
          </w:p>
          <w:p>
            <w:pPr>
              <w:pStyle w:val="ConsPlusNormal"/>
              <w:tabs>
                <w:tab w:val="clear" w:pos="720"/>
              </w:tabs>
              <w:bidi w:val="0"/>
              <w:ind w:hanging="0" w:left="0"/>
              <w:jc w:val="left"/>
              <w:rPr/>
            </w:pPr>
            <w:r>
              <w:rPr/>
              <w:t>оказание дополнительных мер социальной помощи и поддержки населения;</w:t>
            </w:r>
          </w:p>
          <w:p>
            <w:pPr>
              <w:pStyle w:val="ConsPlusNormal"/>
              <w:tabs>
                <w:tab w:val="clear" w:pos="720"/>
              </w:tabs>
              <w:bidi w:val="0"/>
              <w:ind w:hanging="0" w:left="0"/>
              <w:jc w:val="left"/>
              <w:rPr/>
            </w:pPr>
            <w:r>
              <w:rPr/>
              <w:t>обеспечение социальной безопасности семей с детьми;</w:t>
            </w:r>
          </w:p>
          <w:p>
            <w:pPr>
              <w:pStyle w:val="ConsPlusNormal"/>
              <w:tabs>
                <w:tab w:val="clear" w:pos="720"/>
              </w:tabs>
              <w:bidi w:val="0"/>
              <w:ind w:hanging="0" w:left="0"/>
              <w:jc w:val="left"/>
              <w:rPr/>
            </w:pPr>
            <w:r>
              <w:rPr/>
              <w:t>пропаганда приоритета института семьи, семейных ценностей, здорового образа жизни;</w:t>
            </w:r>
          </w:p>
          <w:p>
            <w:pPr>
              <w:pStyle w:val="ConsPlusNormal"/>
              <w:tabs>
                <w:tab w:val="clear" w:pos="720"/>
              </w:tabs>
              <w:bidi w:val="0"/>
              <w:ind w:hanging="0" w:left="0"/>
              <w:jc w:val="left"/>
              <w:rPr/>
            </w:pPr>
            <w:r>
              <w:rPr/>
              <w:t>организация оздоровления и отдыха детей города Перми.</w:t>
            </w:r>
          </w:p>
          <w:p>
            <w:pPr>
              <w:pStyle w:val="ConsPlusNormal"/>
              <w:tabs>
                <w:tab w:val="clear" w:pos="720"/>
              </w:tabs>
              <w:bidi w:val="0"/>
              <w:ind w:hanging="0" w:left="0"/>
              <w:jc w:val="left"/>
              <w:rPr/>
            </w:pPr>
            <w:r>
              <w:rPr/>
              <w:t>Одной из наиболее важных проблем, связанных с обеспечением жизнедеятельности отдельных групп населения, является создание доступной городской инфраструктуры для инвалидов и иных маломобильных групп населения.</w:t>
            </w:r>
          </w:p>
          <w:p>
            <w:pPr>
              <w:pStyle w:val="ConsPlusNormal"/>
              <w:tabs>
                <w:tab w:val="clear" w:pos="720"/>
              </w:tabs>
              <w:bidi w:val="0"/>
              <w:ind w:hanging="0" w:left="0"/>
              <w:jc w:val="left"/>
              <w:rPr/>
            </w:pPr>
            <w:r>
              <w:rPr/>
              <w:t>Население города Перми по состоянию на 01 января 2024 г. составляет 1027157 чел., из них:</w:t>
            </w:r>
          </w:p>
          <w:p>
            <w:pPr>
              <w:pStyle w:val="ConsPlusNormal"/>
              <w:tabs>
                <w:tab w:val="clear" w:pos="720"/>
              </w:tabs>
              <w:bidi w:val="0"/>
              <w:ind w:hanging="0" w:left="0"/>
              <w:jc w:val="left"/>
              <w:rPr/>
            </w:pPr>
            <w:r>
              <w:rPr/>
              <w:t>инвалиды - 68426 чел., из них дети-инвалиды - 3698 чел.;</w:t>
            </w:r>
          </w:p>
          <w:p>
            <w:pPr>
              <w:pStyle w:val="ConsPlusNormal"/>
              <w:tabs>
                <w:tab w:val="clear" w:pos="720"/>
              </w:tabs>
              <w:bidi w:val="0"/>
              <w:ind w:hanging="0" w:left="0"/>
              <w:jc w:val="left"/>
              <w:rPr/>
            </w:pPr>
            <w:r>
              <w:rPr/>
              <w:t>граждане пожилого возраста - 286250 чел.;</w:t>
            </w:r>
          </w:p>
          <w:p>
            <w:pPr>
              <w:pStyle w:val="ConsPlusNormal"/>
              <w:tabs>
                <w:tab w:val="clear" w:pos="720"/>
              </w:tabs>
              <w:bidi w:val="0"/>
              <w:ind w:hanging="0" w:left="0"/>
              <w:jc w:val="left"/>
              <w:rPr/>
            </w:pPr>
            <w:r>
              <w:rPr/>
              <w:t>беременные женщины, состоящие на учете в женских консультациях, - 14896 чел.</w:t>
            </w:r>
          </w:p>
          <w:p>
            <w:pPr>
              <w:pStyle w:val="ConsPlusNormal"/>
              <w:tabs>
                <w:tab w:val="clear" w:pos="720"/>
              </w:tabs>
              <w:bidi w:val="0"/>
              <w:ind w:hanging="0" w:left="0"/>
              <w:jc w:val="left"/>
              <w:rPr/>
            </w:pPr>
            <w:r>
              <w:rPr/>
              <w:t>На протяжении длительного периода времени при формировании городского пространства не учитывались особенности различных категорий граждан, вызванные ограничениями в передвижении, что привело к формированию городской среды, недоступной для инвалидов и иных маломобильных групп населения.</w:t>
            </w:r>
          </w:p>
          <w:p>
            <w:pPr>
              <w:pStyle w:val="ConsPlusNormal"/>
              <w:tabs>
                <w:tab w:val="clear" w:pos="720"/>
              </w:tabs>
              <w:bidi w:val="0"/>
              <w:ind w:hanging="0" w:left="0"/>
              <w:jc w:val="left"/>
              <w:rPr/>
            </w:pPr>
            <w:r>
              <w:rPr/>
              <w:t>Сегодня изменить сложившуюся ситуацию в короткие сроки не представляется возможным в связи с необходимостью осуществления достаточно больших материальных вложений и значительного объема работ по адаптации объектов. Для решения сложившейся ситуации и в целях поэтапной адаптации объектов действующими федеральными и региональными программами предусмотрено первоочередное обеспечение доступности приоритетных объектов. Перечень приоритетных объектов формируется и корректируется с учетом мнения общественных объединений инвалидов. В настоящее время Планом мероприятий ("дорожной картой") "Повышение значений показателей доступности для инвалидов объектов и услуг на территории Пермского городского округа", утвержденным постановлением администрации города Перми от 14 ноября 2016 г. N 1016, в качестве приоритетных муниципальных объектов определены 97 объектов отраслей "Образование", "Культура и молодежная политика", "Физическая культура и спорт". К 2026 году планируется обеспечить доступность порядка 95% приоритетных объектов.</w:t>
            </w:r>
          </w:p>
          <w:p>
            <w:pPr>
              <w:pStyle w:val="ConsPlusNormal"/>
              <w:tabs>
                <w:tab w:val="clear" w:pos="720"/>
              </w:tabs>
              <w:bidi w:val="0"/>
              <w:ind w:hanging="0" w:left="0"/>
              <w:jc w:val="left"/>
              <w:rPr/>
            </w:pPr>
            <w:r>
              <w:rPr/>
              <w:t>С 2010 года проводится планомерная работа по увеличению количества низкопольных транспортных средств на маршрутах городских пассажирских перевозок и обеспечению наличия такого транспорта на всех маршрутах муниципального пассажирского транспорта. Так к концу 2022 года доля низкопольных транспортных средств на маршрутах городских пассажирских перевозок составляла 90,7%, доля маршрутов, обеспеченных низкопольными транспортными средствами, - 100%. 831 транспортное средство является низкопольным и количество таких транспортных средств постоянно увеличивается.</w:t>
            </w:r>
          </w:p>
          <w:p>
            <w:pPr>
              <w:pStyle w:val="ConsPlusNormal"/>
              <w:tabs>
                <w:tab w:val="clear" w:pos="720"/>
              </w:tabs>
              <w:bidi w:val="0"/>
              <w:ind w:hanging="0" w:left="0"/>
              <w:jc w:val="left"/>
              <w:rPr/>
            </w:pPr>
            <w:r>
              <w:rPr/>
              <w:t>Увеличивается количество остановочных пунктов городского общественного транспорта, обустроенных с учетом требований доступности для маломобильных категорий граждан, - к концу 2022 года доля таких остановочных пунктов составила 64%.</w:t>
            </w:r>
          </w:p>
          <w:p>
            <w:pPr>
              <w:pStyle w:val="ConsPlusNormal"/>
              <w:tabs>
                <w:tab w:val="clear" w:pos="720"/>
              </w:tabs>
              <w:bidi w:val="0"/>
              <w:ind w:hanging="0" w:left="0"/>
              <w:jc w:val="left"/>
              <w:rPr/>
            </w:pPr>
            <w:r>
              <w:rPr/>
              <w:t>Ремонт улично-дорожной сети выполняется с обязательным учетом требований доступности для инвалидов.</w:t>
            </w:r>
          </w:p>
          <w:p>
            <w:pPr>
              <w:pStyle w:val="ConsPlusNormal"/>
              <w:tabs>
                <w:tab w:val="clear" w:pos="720"/>
              </w:tabs>
              <w:bidi w:val="0"/>
              <w:ind w:hanging="0" w:left="0"/>
              <w:jc w:val="left"/>
              <w:rPr/>
            </w:pPr>
            <w:r>
              <w:rPr/>
              <w:t>Увеличивается доля светофорных объектов, оборудованных устройствами звукового, звукового и голосового сопровождения для слабовидящих и незрячих граждан. Доля светофорных объектов, оборудованных устройствами звукового сопровождения, по итогам 2022 года составила 84,1%.</w:t>
            </w:r>
          </w:p>
          <w:p>
            <w:pPr>
              <w:pStyle w:val="ConsPlusNormal"/>
              <w:tabs>
                <w:tab w:val="clear" w:pos="720"/>
              </w:tabs>
              <w:bidi w:val="0"/>
              <w:ind w:hanging="0" w:left="0"/>
              <w:jc w:val="left"/>
              <w:rPr/>
            </w:pPr>
            <w:r>
              <w:rPr/>
              <w:t>Наиболее острой остается проблема приспособления для нужд инвалидов объектов социальной инфраструктуры - зданий, сооружений.</w:t>
            </w:r>
          </w:p>
          <w:p>
            <w:pPr>
              <w:pStyle w:val="ConsPlusNormal"/>
              <w:tabs>
                <w:tab w:val="clear" w:pos="720"/>
              </w:tabs>
              <w:bidi w:val="0"/>
              <w:ind w:hanging="0" w:left="0"/>
              <w:jc w:val="left"/>
              <w:rPr/>
            </w:pPr>
            <w:r>
              <w:rPr/>
              <w:t>В связи с этим ряд мероприятий программы направлен на обеспечение доступности объектов социальной инфраструктуры (муниципальных учреждений), развитие толерантного отношения к людям с ограниченными возможностями здоровья и повышения их социального статуса.</w:t>
            </w:r>
          </w:p>
          <w:p>
            <w:pPr>
              <w:pStyle w:val="ConsPlusNormal"/>
              <w:tabs>
                <w:tab w:val="clear" w:pos="720"/>
              </w:tabs>
              <w:bidi w:val="0"/>
              <w:ind w:hanging="0" w:left="0"/>
              <w:jc w:val="left"/>
              <w:rPr/>
            </w:pPr>
            <w:r>
              <w:rPr/>
              <w:t>К началу 2024 года доля доступных (частично доступных) муниципальных объектов, в которых размещаются учреждения, функциональные и территориальные органы администрации города Перми, составила 39,2%.</w:t>
            </w:r>
          </w:p>
          <w:p>
            <w:pPr>
              <w:pStyle w:val="ConsPlusNormal"/>
              <w:tabs>
                <w:tab w:val="clear" w:pos="720"/>
              </w:tabs>
              <w:bidi w:val="0"/>
              <w:ind w:hanging="0" w:left="0"/>
              <w:jc w:val="left"/>
              <w:rPr/>
            </w:pPr>
            <w:r>
              <w:rPr/>
              <w:t>На территории города Перми создаются условия для беспрепятственного доступа инвалидов и маломобильных групп населения к информации. С 2009 года на телеканалах города транслируется передача, освещающая вопросы социальной интеграции инвалидов и деятельность администрации города Перми в этом направлении.</w:t>
            </w:r>
          </w:p>
          <w:p>
            <w:pPr>
              <w:pStyle w:val="ConsPlusNormal"/>
              <w:tabs>
                <w:tab w:val="clear" w:pos="720"/>
              </w:tabs>
              <w:bidi w:val="0"/>
              <w:ind w:hanging="0" w:left="0"/>
              <w:jc w:val="left"/>
              <w:rPr/>
            </w:pPr>
            <w:r>
              <w:rPr/>
              <w:t>Об оценке эффективности реализуемых мероприятий, направленных на создание доступной среды для инвалидов в городе Перми, свидетельствует ежегодный рост показателя "Уровень удовлетворенности инвалидов и иных маломобильных групп населения доступностью объектов городской инфраструктуры от общей численности опрошенных", который по итогам 2022 года составил 80,6%.</w:t>
            </w:r>
          </w:p>
          <w:p>
            <w:pPr>
              <w:pStyle w:val="ConsPlusNormal"/>
              <w:tabs>
                <w:tab w:val="clear" w:pos="720"/>
              </w:tabs>
              <w:bidi w:val="0"/>
              <w:ind w:hanging="0" w:left="0"/>
              <w:jc w:val="left"/>
              <w:rPr/>
            </w:pPr>
            <w:r>
              <w:rPr/>
              <w:t>Сохранены и реализуются дополнительно принятые Пермским городским округом полномочия по предоставлению мер социальной поддержки и адресной социальной муниципальной помощи жителям города Перми: инвалидам, детям-инвалидам, гражданам, оказавшимся в чрезвычайных ситуациях в связи с пожарами, стихийными бедствиями, техногенными катастрофами, террористическими актами и трудными жизненными ситуациями, которые они не могут преодолеть самостоятельно.</w:t>
            </w:r>
          </w:p>
          <w:p>
            <w:pPr>
              <w:pStyle w:val="ConsPlusNormal"/>
              <w:tabs>
                <w:tab w:val="clear" w:pos="720"/>
              </w:tabs>
              <w:bidi w:val="0"/>
              <w:ind w:hanging="0" w:left="0"/>
              <w:jc w:val="left"/>
              <w:rPr/>
            </w:pPr>
            <w:r>
              <w:rPr/>
              <w:t>В целях реализации отдельных положений Закона Пермского края от 01 декабря 2011 г. N 871-ПК "О бесплатном предоставлении земельных участков многодетным семьям в Пермском крае" в рамках программы предусмотрено мероприятие по реализации альтернативной формы предоставления земельных участков - единовременные денежные выплаты, предоставленные многодетным семьям, взамен предоставления земельного участка в собственность бесплатно.</w:t>
            </w:r>
          </w:p>
          <w:p>
            <w:pPr>
              <w:pStyle w:val="ConsPlusNormal"/>
              <w:tabs>
                <w:tab w:val="clear" w:pos="720"/>
              </w:tabs>
              <w:bidi w:val="0"/>
              <w:ind w:hanging="0" w:left="0"/>
              <w:jc w:val="left"/>
              <w:rPr/>
            </w:pPr>
            <w:r>
              <w:rPr/>
              <w:t>По состоянию на 01 января 2024 г. в реестре многодетных семей в целях получения земельного участка состоит 7421 семья.</w:t>
            </w:r>
          </w:p>
          <w:p>
            <w:pPr>
              <w:pStyle w:val="ConsPlusNormal"/>
              <w:tabs>
                <w:tab w:val="clear" w:pos="720"/>
              </w:tabs>
              <w:bidi w:val="0"/>
              <w:ind w:hanging="0" w:left="0"/>
              <w:jc w:val="left"/>
              <w:rPr/>
            </w:pPr>
            <w:r>
              <w:rPr/>
              <w:t>Реализация программы также направлена на повышение социального благополучия семей с детьми и отдельных категорий граждан.</w:t>
            </w:r>
          </w:p>
          <w:p>
            <w:pPr>
              <w:pStyle w:val="ConsPlusNormal"/>
              <w:tabs>
                <w:tab w:val="clear" w:pos="720"/>
              </w:tabs>
              <w:bidi w:val="0"/>
              <w:ind w:hanging="0" w:left="0"/>
              <w:jc w:val="left"/>
              <w:rPr/>
            </w:pPr>
            <w:r>
              <w:rPr/>
              <w:t>В настоящее время от политики выживания, ориентированной преимущественно на семьи, находящиеся в трудной жизненной ситуации, необходимо переходить к политике поддержки семейного благополучия, экономической устойчивости семей, формированию у населения мотивов укрепления семьи и семейных ценностей, создания среды, дружественной к семье и детям.</w:t>
            </w:r>
          </w:p>
          <w:p>
            <w:pPr>
              <w:pStyle w:val="ConsPlusNormal"/>
              <w:tabs>
                <w:tab w:val="clear" w:pos="720"/>
              </w:tabs>
              <w:bidi w:val="0"/>
              <w:ind w:hanging="0" w:left="0"/>
              <w:jc w:val="left"/>
              <w:rPr/>
            </w:pPr>
            <w:r>
              <w:rPr/>
              <w:t>В 2022 году зафиксировано снижение численности несовершеннолетних, совершивших преступления, на 23%.</w:t>
            </w:r>
          </w:p>
          <w:p>
            <w:pPr>
              <w:pStyle w:val="ConsPlusNormal"/>
              <w:tabs>
                <w:tab w:val="clear" w:pos="720"/>
              </w:tabs>
              <w:bidi w:val="0"/>
              <w:ind w:hanging="0" w:left="0"/>
              <w:jc w:val="left"/>
              <w:rPr/>
            </w:pPr>
            <w:r>
              <w:rPr/>
              <w:t>Вместе с тем высока доля семей, поставленных на учет в СОП из группы "норма", что свидетельствует о недостаточной работе по раннему выявлению фактов детского и семейного неблагополучия - в среднем около 17% от всех семей, поставленных на учет в СОП.</w:t>
            </w:r>
          </w:p>
          <w:p>
            <w:pPr>
              <w:pStyle w:val="ConsPlusNormal"/>
              <w:tabs>
                <w:tab w:val="clear" w:pos="720"/>
              </w:tabs>
              <w:bidi w:val="0"/>
              <w:ind w:hanging="0" w:left="0"/>
              <w:jc w:val="left"/>
              <w:rPr/>
            </w:pPr>
            <w:r>
              <w:rPr/>
              <w:t>Также сохраняется высокая доля семей, находящихся в СОП длительный период времени, имеющих низкий реабилитационный потенциал, в отношении которых необходима разработка и реализация комплекса специальных мероприятий, - в среднем около 11% семей, с которыми проводится индивидуально-профилактическая работа.</w:t>
            </w:r>
          </w:p>
          <w:p>
            <w:pPr>
              <w:pStyle w:val="ConsPlusNormal"/>
              <w:tabs>
                <w:tab w:val="clear" w:pos="720"/>
              </w:tabs>
              <w:bidi w:val="0"/>
              <w:ind w:hanging="0" w:left="0"/>
              <w:jc w:val="left"/>
              <w:rPr/>
            </w:pPr>
            <w:r>
              <w:rPr/>
              <w:t>Кроме того, порядка 18% подростков, находящихся в СОП, совершают преступления повторно.</w:t>
            </w:r>
          </w:p>
          <w:p>
            <w:pPr>
              <w:pStyle w:val="ConsPlusNormal"/>
              <w:tabs>
                <w:tab w:val="clear" w:pos="720"/>
              </w:tabs>
              <w:bidi w:val="0"/>
              <w:ind w:hanging="0" w:left="0"/>
              <w:jc w:val="left"/>
              <w:rPr/>
            </w:pPr>
            <w:r>
              <w:rPr/>
              <w:t>Также по итогам 2022 года отмечается рост количества попыток суицида несовершеннолетних на 13% (2022 год - 35 попыток суицида, 2021 год - 31 попытка суицида).</w:t>
            </w:r>
          </w:p>
          <w:p>
            <w:pPr>
              <w:pStyle w:val="ConsPlusNormal"/>
              <w:tabs>
                <w:tab w:val="clear" w:pos="720"/>
              </w:tabs>
              <w:bidi w:val="0"/>
              <w:ind w:hanging="0" w:left="0"/>
              <w:jc w:val="left"/>
              <w:rPr/>
            </w:pPr>
            <w:r>
              <w:rPr/>
              <w:t>Вместе с тем в 2022 году произошло снижение в два раза завершенных суицидов (2022 год - 4 законченных суицида, 2021 год - 8 законченных суицидов).</w:t>
            </w:r>
          </w:p>
          <w:p>
            <w:pPr>
              <w:pStyle w:val="ConsPlusNormal"/>
              <w:tabs>
                <w:tab w:val="clear" w:pos="720"/>
              </w:tabs>
              <w:bidi w:val="0"/>
              <w:ind w:hanging="0" w:left="0"/>
              <w:jc w:val="left"/>
              <w:rPr/>
            </w:pPr>
            <w:r>
              <w:rPr/>
              <w:t>Таким образом, профилактика подростковой преступности, детского и семейного неблагополучия должна быть эффективной за счет развития технологий раннего выявления факторов риска отклоняющегося поведения детей; организации индивидуальной коррекционной и реабилитационной работы с несовершеннолетними и их семьями, находящимися в социально опасном положении, а также оказания необходимой психологической помощи.</w:t>
            </w:r>
          </w:p>
          <w:p>
            <w:pPr>
              <w:pStyle w:val="ConsPlusNormal"/>
              <w:tabs>
                <w:tab w:val="clear" w:pos="720"/>
              </w:tabs>
              <w:bidi w:val="0"/>
              <w:ind w:hanging="0" w:left="0"/>
              <w:jc w:val="left"/>
              <w:rPr/>
            </w:pPr>
            <w:r>
              <w:rPr/>
              <w:t>Помимо организации работы с семьями и детьми, находящимися в различных стадиях благополучия, мероприятия программы направлены на формирование позитивных, социально активных установок в детско-подростковой среде.</w:t>
            </w:r>
          </w:p>
          <w:p>
            <w:pPr>
              <w:pStyle w:val="ConsPlusNormal"/>
              <w:tabs>
                <w:tab w:val="clear" w:pos="720"/>
              </w:tabs>
              <w:bidi w:val="0"/>
              <w:ind w:hanging="0" w:left="0"/>
              <w:jc w:val="left"/>
              <w:rPr/>
            </w:pPr>
            <w:r>
              <w:rPr/>
              <w:t>В сложившихся социально-экономических условиях одной из важных задач является вовлечение детей в общественно значимую деятельность, создание условий для развития их социальной активности, ответственности и компетентности, распространение эффективных практик в сфере ученического самоуправления.</w:t>
            </w:r>
          </w:p>
          <w:p>
            <w:pPr>
              <w:pStyle w:val="ConsPlusNormal"/>
              <w:tabs>
                <w:tab w:val="clear" w:pos="720"/>
              </w:tabs>
              <w:bidi w:val="0"/>
              <w:ind w:hanging="0" w:left="0"/>
              <w:jc w:val="left"/>
              <w:rPr/>
            </w:pPr>
            <w:r>
              <w:rPr/>
              <w:t>Доля родителей, считающих, что в городе Перми созданы условия, благоприятные для семей с детьми, ежегодно увеличивается и в 2022 году составила 62,1% от числа опрошенных.</w:t>
            </w:r>
          </w:p>
          <w:p>
            <w:pPr>
              <w:pStyle w:val="ConsPlusNormal"/>
              <w:tabs>
                <w:tab w:val="clear" w:pos="720"/>
              </w:tabs>
              <w:bidi w:val="0"/>
              <w:ind w:hanging="0" w:left="0"/>
              <w:jc w:val="left"/>
              <w:rPr/>
            </w:pPr>
            <w:r>
              <w:rPr/>
              <w:t>Одним из важнейших принципов социальной политики в интересах детей является поддержка семьи в целях обеспечения отдыха, оздоровления и занятости детей. В рамках данного направления департамент является уполномоченным органом, осуществляющим координацию деятельности функциональных и территориальных органов администрации города Перми, организаций и учреждений города Перми по вопросам организации оздоровления, отдыха и занятости детей города Перми.</w:t>
            </w:r>
          </w:p>
          <w:p>
            <w:pPr>
              <w:pStyle w:val="ConsPlusNormal"/>
              <w:tabs>
                <w:tab w:val="clear" w:pos="720"/>
              </w:tabs>
              <w:bidi w:val="0"/>
              <w:ind w:hanging="0" w:left="0"/>
              <w:jc w:val="left"/>
              <w:rPr/>
            </w:pPr>
            <w:r>
              <w:rPr/>
              <w:t>Ключевым целевым показателем Соглашения, ежегодно заключаемого между Министерством социального развития Пермского края и администрацией города Перми, является охват детей в возрасте от 7 до 17 лет (включительно) всеми формами оздоровления, отдыха и занятости за счет средств консолидированного бюджета и привлеченных средств, который не должен быть ниже 90,0%.</w:t>
            </w:r>
          </w:p>
          <w:p>
            <w:pPr>
              <w:pStyle w:val="ConsPlusNormal"/>
              <w:tabs>
                <w:tab w:val="clear" w:pos="720"/>
              </w:tabs>
              <w:bidi w:val="0"/>
              <w:ind w:hanging="0" w:left="0"/>
              <w:jc w:val="left"/>
              <w:rPr/>
            </w:pPr>
            <w:r>
              <w:rPr/>
              <w:t>В целях осуществления мониторинга и обеспечения эффективной организации оздоровления, отдыха и занятости детей города Перми установлен показатель конечного результата цели программы "Доля детей города Перми в возрасте от 7 до 18 лет, охваченных различными формами оздоровления, отдыха и занятости за счет средств бюджетов различного уровня, от общей численности детей данного возраста", значение которого в 2022 году составило 35,8%.</w:t>
            </w:r>
          </w:p>
          <w:p>
            <w:pPr>
              <w:pStyle w:val="ConsPlusNormal"/>
              <w:tabs>
                <w:tab w:val="clear" w:pos="720"/>
              </w:tabs>
              <w:bidi w:val="0"/>
              <w:ind w:hanging="0" w:left="0"/>
              <w:jc w:val="left"/>
              <w:rPr/>
            </w:pPr>
            <w:r>
              <w:rPr/>
              <w:t>В общем количестве детей, охваченных различными формами оздоровления, отдыха и занятости, учитываются дети города Перми (в том числе оставшиеся без попечения родителей, дети-сироты), охваченные мероприятиями по организации отдыха и оздоровления, трудовой занятости, занятости на спортивно-досуговых площадках.</w:t>
            </w:r>
          </w:p>
          <w:p>
            <w:pPr>
              <w:pStyle w:val="ConsPlusNormal"/>
              <w:tabs>
                <w:tab w:val="clear" w:pos="720"/>
              </w:tabs>
              <w:bidi w:val="0"/>
              <w:ind w:hanging="0" w:left="0"/>
              <w:jc w:val="left"/>
              <w:rPr/>
            </w:pPr>
            <w:r>
              <w:rPr/>
              <w:t>Прогнозная численность детского населения в возрасте от 7 до 18 лет составляет:</w:t>
            </w:r>
          </w:p>
          <w:p>
            <w:pPr>
              <w:pStyle w:val="ConsPlusNormal"/>
              <w:tabs>
                <w:tab w:val="clear" w:pos="720"/>
              </w:tabs>
              <w:bidi w:val="0"/>
              <w:ind w:hanging="0" w:left="0"/>
              <w:jc w:val="left"/>
              <w:rPr/>
            </w:pPr>
            <w:r>
              <w:rPr/>
              <w:t>2022 год - 136516 чел.;</w:t>
            </w:r>
          </w:p>
          <w:p>
            <w:pPr>
              <w:pStyle w:val="ConsPlusNormal"/>
              <w:tabs>
                <w:tab w:val="clear" w:pos="720"/>
              </w:tabs>
              <w:bidi w:val="0"/>
              <w:ind w:hanging="0" w:left="0"/>
              <w:jc w:val="left"/>
              <w:rPr/>
            </w:pPr>
            <w:r>
              <w:rPr/>
              <w:t>2023 год - 140610 чел.;</w:t>
            </w:r>
          </w:p>
          <w:p>
            <w:pPr>
              <w:pStyle w:val="ConsPlusNormal"/>
              <w:tabs>
                <w:tab w:val="clear" w:pos="720"/>
              </w:tabs>
              <w:bidi w:val="0"/>
              <w:ind w:hanging="0" w:left="0"/>
              <w:jc w:val="left"/>
              <w:rPr/>
            </w:pPr>
            <w:r>
              <w:rPr/>
              <w:t>2024 год - 145599 чел.;</w:t>
            </w:r>
          </w:p>
          <w:p>
            <w:pPr>
              <w:pStyle w:val="ConsPlusNormal"/>
              <w:tabs>
                <w:tab w:val="clear" w:pos="720"/>
              </w:tabs>
              <w:bidi w:val="0"/>
              <w:ind w:hanging="0" w:left="0"/>
              <w:jc w:val="left"/>
              <w:rPr/>
            </w:pPr>
            <w:r>
              <w:rPr/>
              <w:t>2025 год - 149204 чел.;</w:t>
            </w:r>
          </w:p>
          <w:p>
            <w:pPr>
              <w:pStyle w:val="ConsPlusNormal"/>
              <w:tabs>
                <w:tab w:val="clear" w:pos="720"/>
              </w:tabs>
              <w:bidi w:val="0"/>
              <w:ind w:hanging="0" w:left="0"/>
              <w:jc w:val="left"/>
              <w:rPr/>
            </w:pPr>
            <w:r>
              <w:rPr/>
              <w:t>2026 год - 151239 чел.</w:t>
            </w:r>
          </w:p>
        </w:tc>
      </w:tr>
      <w:tr>
        <w:trPr/>
        <w:tc>
          <w:tcPr>
            <w:tcW w:w="454" w:type="dxa"/>
            <w:tcBorders>
              <w:left w:val="single" w:sz="4" w:space="0" w:color="000000"/>
              <w:right w:val="single" w:sz="4" w:space="0" w:color="000000"/>
            </w:tcBorders>
          </w:tcPr>
          <w:p>
            <w:pPr>
              <w:pStyle w:val="ConsPlusNormal"/>
              <w:tabs>
                <w:tab w:val="clear" w:pos="720"/>
              </w:tabs>
              <w:bidi w:val="0"/>
              <w:ind w:hanging="0" w:left="0"/>
              <w:jc w:val="left"/>
              <w:rPr/>
            </w:pPr>
            <w:r>
              <w:rPr/>
            </w:r>
          </w:p>
        </w:tc>
        <w:tc>
          <w:tcPr>
            <w:tcW w:w="2155" w:type="dxa"/>
            <w:tcBorders>
              <w:left w:val="single" w:sz="4" w:space="0" w:color="000000"/>
              <w:right w:val="single" w:sz="4" w:space="0" w:color="000000"/>
            </w:tcBorders>
          </w:tcPr>
          <w:p>
            <w:pPr>
              <w:pStyle w:val="ConsPlusNormal"/>
              <w:tabs>
                <w:tab w:val="clear" w:pos="720"/>
              </w:tabs>
              <w:bidi w:val="0"/>
              <w:ind w:hanging="0" w:left="0"/>
              <w:jc w:val="left"/>
              <w:rPr/>
            </w:pPr>
            <w:r>
              <w:rPr/>
            </w:r>
          </w:p>
        </w:tc>
        <w:tc>
          <w:tcPr>
            <w:tcW w:w="6519" w:type="dxa"/>
            <w:gridSpan w:val="5"/>
            <w:tcBorders>
              <w:left w:val="single" w:sz="4" w:space="0" w:color="000000"/>
              <w:right w:val="single" w:sz="4" w:space="0" w:color="000000"/>
            </w:tcBorders>
          </w:tcPr>
          <w:p>
            <w:pPr>
              <w:pStyle w:val="ConsPlusNormal"/>
              <w:tabs>
                <w:tab w:val="clear" w:pos="720"/>
              </w:tabs>
              <w:bidi w:val="0"/>
              <w:ind w:hanging="0" w:left="0"/>
              <w:jc w:val="left"/>
              <w:rPr/>
            </w:pPr>
            <w:r>
              <w:rPr/>
              <w:t>Правовое регулирование реализации программы:</w:t>
            </w:r>
          </w:p>
          <w:p>
            <w:pPr>
              <w:pStyle w:val="ConsPlusNormal"/>
              <w:tabs>
                <w:tab w:val="clear" w:pos="720"/>
              </w:tabs>
              <w:bidi w:val="0"/>
              <w:ind w:hanging="0" w:left="0"/>
              <w:jc w:val="left"/>
              <w:rPr/>
            </w:pPr>
            <w:r>
              <w:rPr/>
              <w:t>Федеральный закон от 24 ноября 1995 г. N 181-ФЗ "О социальной защите инвалидов в Российской Федерации";</w:t>
            </w:r>
          </w:p>
          <w:p>
            <w:pPr>
              <w:pStyle w:val="ConsPlusNormal"/>
              <w:tabs>
                <w:tab w:val="clear" w:pos="720"/>
              </w:tabs>
              <w:bidi w:val="0"/>
              <w:ind w:hanging="0" w:left="0"/>
              <w:jc w:val="left"/>
              <w:rPr/>
            </w:pPr>
            <w:r>
              <w:rPr/>
              <w:t>Федеральный закон от 06 октября 2003 г. N 131-ФЗ "Об общих принципах организации местного самоуправления в Российской Федерации";</w:t>
            </w:r>
          </w:p>
          <w:p>
            <w:pPr>
              <w:pStyle w:val="ConsPlusNormal"/>
              <w:tabs>
                <w:tab w:val="clear" w:pos="720"/>
              </w:tabs>
              <w:bidi w:val="0"/>
              <w:ind w:hanging="0" w:left="0"/>
              <w:jc w:val="left"/>
              <w:rPr/>
            </w:pPr>
            <w:r>
              <w:rPr/>
              <w:t>Закон Пермского края от 19 декабря 2006 г. N 44-КЗ "О наделении органов местного самоуправления муниципальных районов и городских округов государственными полномочиями по образованию комиссий по делам несовершеннолетних и защите их прав и организации их деятельности";</w:t>
            </w:r>
          </w:p>
          <w:p>
            <w:pPr>
              <w:pStyle w:val="ConsPlusNormal"/>
              <w:tabs>
                <w:tab w:val="clear" w:pos="720"/>
              </w:tabs>
              <w:bidi w:val="0"/>
              <w:ind w:hanging="0" w:left="0"/>
              <w:jc w:val="left"/>
              <w:rPr/>
            </w:pPr>
            <w:r>
              <w:rPr/>
              <w:t>Закон Пермского края от 02 апреля 2010 г. N 607-ПК "О передаче органам местного самоуправления отдельных государственных полномочий по организации и обеспечению отдыха детей и их оздоровления";</w:t>
            </w:r>
          </w:p>
          <w:p>
            <w:pPr>
              <w:pStyle w:val="ConsPlusNormal"/>
              <w:tabs>
                <w:tab w:val="clear" w:pos="720"/>
              </w:tabs>
              <w:bidi w:val="0"/>
              <w:ind w:hanging="0" w:left="0"/>
              <w:jc w:val="left"/>
              <w:rPr/>
            </w:pPr>
            <w:r>
              <w:rPr/>
              <w:t>Закон Пермского края от 01 декабря 2011 г. N 871-ПК "О бесплатном предоставлении земельных участков многодетным семьям в Пермском крае";</w:t>
            </w:r>
          </w:p>
          <w:p>
            <w:pPr>
              <w:pStyle w:val="ConsPlusNormal"/>
              <w:tabs>
                <w:tab w:val="clear" w:pos="720"/>
              </w:tabs>
              <w:bidi w:val="0"/>
              <w:ind w:hanging="0" w:left="0"/>
              <w:jc w:val="left"/>
              <w:rPr/>
            </w:pPr>
            <w:r>
              <w:rPr/>
              <w:t>Закон Пермского края от 05 февраля 2016 г. N 602-ПК "Об организации и обеспечении отдыха детей и их оздоровления в Пермском крае";</w:t>
            </w:r>
          </w:p>
          <w:p>
            <w:pPr>
              <w:pStyle w:val="ConsPlusNormal"/>
              <w:tabs>
                <w:tab w:val="clear" w:pos="720"/>
              </w:tabs>
              <w:bidi w:val="0"/>
              <w:ind w:hanging="0" w:left="0"/>
              <w:jc w:val="left"/>
              <w:rPr/>
            </w:pPr>
            <w:r>
              <w:rPr/>
              <w:t>Закон Пермского края от 04 апреля 2016 г. N 627-ПК "Об обеспечении беспрепятственного доступа инвалидов и других маломобильных групп населения к информации, объектам социальной, инженерной и транспортной инфраструктур Пермского края";</w:t>
            </w:r>
          </w:p>
          <w:p>
            <w:pPr>
              <w:pStyle w:val="ConsPlusNormal"/>
              <w:tabs>
                <w:tab w:val="clear" w:pos="720"/>
              </w:tabs>
              <w:bidi w:val="0"/>
              <w:ind w:hanging="0" w:left="0"/>
              <w:jc w:val="left"/>
              <w:rPr/>
            </w:pPr>
            <w:r>
              <w:rPr/>
              <w:t>Закон Пермского края от 04 сентября 2017 г. N 121-ПК "Об обеспечении работников государственных и муниципальных учреждений Пермского края путевками на санаторно-курортное лечение и оздоровление";</w:t>
            </w:r>
          </w:p>
          <w:p>
            <w:pPr>
              <w:pStyle w:val="ConsPlusNormal"/>
              <w:tabs>
                <w:tab w:val="clear" w:pos="720"/>
              </w:tabs>
              <w:bidi w:val="0"/>
              <w:ind w:hanging="0" w:left="0"/>
              <w:jc w:val="left"/>
              <w:rPr/>
            </w:pPr>
            <w:r>
              <w:rPr/>
              <w:t>постановление Правительства Пермского края от 31 марта 2016 г. N 169-п "Об утверждении порядков по реализации государственных полномочий в сфере обеспечения отдыха детей и их оздоровления в Пермском крае";</w:t>
            </w:r>
          </w:p>
          <w:p>
            <w:pPr>
              <w:pStyle w:val="ConsPlusNormal"/>
              <w:tabs>
                <w:tab w:val="clear" w:pos="720"/>
              </w:tabs>
              <w:bidi w:val="0"/>
              <w:ind w:hanging="0" w:left="0"/>
              <w:jc w:val="left"/>
              <w:rPr/>
            </w:pPr>
            <w:r>
              <w:rPr/>
              <w:t>постановление Правительства Пермского края от 25 ноября 2020 г. N 902-п "Об утверждении Порядка предоставления родителям компенсации части расходов на оплату стоимости самостоятельно приобретенной путевки в загородные лагеря отдыха и оздоровления детей, детские оздоровительные лагеря санаторного типа, расположенные на территории Российской Федерации, детские специализированные (профильные) лагеря, расположенные на территории Пермского края";</w:t>
            </w:r>
          </w:p>
          <w:p>
            <w:pPr>
              <w:pStyle w:val="ConsPlusNormal"/>
              <w:tabs>
                <w:tab w:val="clear" w:pos="720"/>
              </w:tabs>
              <w:bidi w:val="0"/>
              <w:ind w:hanging="0" w:left="0"/>
              <w:jc w:val="left"/>
              <w:rPr/>
            </w:pPr>
            <w:r>
              <w:rPr/>
              <w:t>решения Пермской городской Думы:</w:t>
            </w:r>
          </w:p>
          <w:p>
            <w:pPr>
              <w:pStyle w:val="ConsPlusNormal"/>
              <w:tabs>
                <w:tab w:val="clear" w:pos="720"/>
              </w:tabs>
              <w:bidi w:val="0"/>
              <w:ind w:hanging="0" w:left="0"/>
              <w:jc w:val="left"/>
              <w:rPr/>
            </w:pPr>
            <w:r>
              <w:rPr/>
              <w:t>от 24 июня 2008 г. N 219 "Об установлении дополнительных мер социальной поддержки в виде ежемесячных денежных муниципальных выплат студентам и учащимся города Перми";</w:t>
            </w:r>
          </w:p>
          <w:p>
            <w:pPr>
              <w:pStyle w:val="ConsPlusNormal"/>
              <w:tabs>
                <w:tab w:val="clear" w:pos="720"/>
              </w:tabs>
              <w:bidi w:val="0"/>
              <w:ind w:hanging="0" w:left="0"/>
              <w:jc w:val="left"/>
              <w:rPr/>
            </w:pPr>
            <w:r>
              <w:rPr/>
              <w:t>от 23 июня 2009 г. N 135 "Об установлении дополнительных мер социальной поддержки отдельных категорий жителей города Перми";</w:t>
            </w:r>
          </w:p>
          <w:p>
            <w:pPr>
              <w:pStyle w:val="ConsPlusNormal"/>
              <w:tabs>
                <w:tab w:val="clear" w:pos="720"/>
              </w:tabs>
              <w:bidi w:val="0"/>
              <w:ind w:hanging="0" w:left="0"/>
              <w:jc w:val="left"/>
              <w:rPr/>
            </w:pPr>
            <w:r>
              <w:rPr/>
              <w:t>от 22 сентября 2009 г. N 213 "Об установлении дополнительной меры социальной поддержки в виде ежемесячных денежных муниципальных выплат за проезд в медицинские организации, осуществляющие свою деятельность на территории города Перми, для проведения амбулаторного гемодиализа жителям города Перми с хронической почечной недостаточностью";</w:t>
            </w:r>
          </w:p>
          <w:p>
            <w:pPr>
              <w:pStyle w:val="ConsPlusNormal"/>
              <w:tabs>
                <w:tab w:val="clear" w:pos="720"/>
              </w:tabs>
              <w:bidi w:val="0"/>
              <w:ind w:hanging="0" w:left="0"/>
              <w:jc w:val="left"/>
              <w:rPr/>
            </w:pPr>
            <w:r>
              <w:rPr/>
              <w:t>постановления администрации города Перми:</w:t>
            </w:r>
          </w:p>
          <w:p>
            <w:pPr>
              <w:pStyle w:val="ConsPlusNormal"/>
              <w:tabs>
                <w:tab w:val="clear" w:pos="720"/>
              </w:tabs>
              <w:bidi w:val="0"/>
              <w:ind w:hanging="0" w:left="0"/>
              <w:jc w:val="left"/>
              <w:rPr/>
            </w:pPr>
            <w:r>
              <w:rPr/>
              <w:t>от 29 апреля 2011 г. N 191 "Об организации оздоровления, отдыха и занятости детей города Перми";</w:t>
            </w:r>
          </w:p>
          <w:p>
            <w:pPr>
              <w:pStyle w:val="ConsPlusNormal"/>
              <w:tabs>
                <w:tab w:val="clear" w:pos="720"/>
              </w:tabs>
              <w:bidi w:val="0"/>
              <w:ind w:hanging="0" w:left="0"/>
              <w:jc w:val="left"/>
              <w:rPr/>
            </w:pPr>
            <w:r>
              <w:rPr/>
              <w:t>от 30 июня 2011 г. N 319 "Об установлении расходного обязательства Пермского городского округа по вопросам местного значения в сфере социальной политики, развития человеческого потенциала";</w:t>
            </w:r>
          </w:p>
          <w:p>
            <w:pPr>
              <w:pStyle w:val="ConsPlusNormal"/>
              <w:tabs>
                <w:tab w:val="clear" w:pos="720"/>
              </w:tabs>
              <w:bidi w:val="0"/>
              <w:ind w:hanging="0" w:left="0"/>
              <w:jc w:val="left"/>
              <w:rPr/>
            </w:pPr>
            <w:r>
              <w:rPr/>
              <w:t>от 19 ноября 2014 г. N 864 "Об установлении расходного обязательства Пермского городского округа по вопросам местного значения в сфере социальной политики";</w:t>
            </w:r>
          </w:p>
          <w:p>
            <w:pPr>
              <w:pStyle w:val="ConsPlusNormal"/>
              <w:tabs>
                <w:tab w:val="clear" w:pos="720"/>
              </w:tabs>
              <w:bidi w:val="0"/>
              <w:ind w:hanging="0" w:left="0"/>
              <w:jc w:val="left"/>
              <w:rPr/>
            </w:pPr>
            <w:r>
              <w:rPr/>
              <w:t>от 26 февраля 2015 г. N 100 "Об установлении расходного обязательства Пермского городского округа по вопросам организации и осуществления мероприятий по профилактике правонарушений на территории города Перми";</w:t>
            </w:r>
          </w:p>
          <w:p>
            <w:pPr>
              <w:pStyle w:val="ConsPlusNormal"/>
              <w:tabs>
                <w:tab w:val="clear" w:pos="720"/>
              </w:tabs>
              <w:bidi w:val="0"/>
              <w:ind w:hanging="0" w:left="0"/>
              <w:jc w:val="left"/>
              <w:rPr/>
            </w:pPr>
            <w:r>
              <w:rPr/>
              <w:t>от 22 марта 2016 г. N 57 "Об установлении расходного обязательства на увеличение финансового обеспечения переданных государственных полномочий по организации и обеспечению отдыха детей и их оздоровления";</w:t>
            </w:r>
          </w:p>
          <w:p>
            <w:pPr>
              <w:pStyle w:val="ConsPlusNormal"/>
              <w:tabs>
                <w:tab w:val="clear" w:pos="720"/>
              </w:tabs>
              <w:bidi w:val="0"/>
              <w:ind w:hanging="0" w:left="0"/>
              <w:jc w:val="left"/>
              <w:rPr/>
            </w:pPr>
            <w:r>
              <w:rPr/>
              <w:t>от 27 июня 2017 г. N 117 "Об установлении дополнительной меры социальной поддержки в случае рождения троих или более детей одновременно";</w:t>
            </w:r>
          </w:p>
          <w:p>
            <w:pPr>
              <w:pStyle w:val="ConsPlusNormal"/>
              <w:tabs>
                <w:tab w:val="clear" w:pos="720"/>
              </w:tabs>
              <w:bidi w:val="0"/>
              <w:ind w:hanging="0" w:left="0"/>
              <w:jc w:val="left"/>
              <w:rPr/>
            </w:pPr>
            <w:r>
              <w:rPr/>
              <w:t>от 27 августа 2019 г. N 156 "Об установлении расходного обязательства по предоставлению многодетным семьям единовременной денежной выплаты взамен предоставления земельного участка в собственность бесплатно и о внесении изменения в Положение о департаменте социальной политики администрации города Перми, утвержденное решением Пермской городской Думы от 12.09.2006 N 221";</w:t>
            </w:r>
          </w:p>
          <w:p>
            <w:pPr>
              <w:pStyle w:val="ConsPlusNormal"/>
              <w:tabs>
                <w:tab w:val="clear" w:pos="720"/>
              </w:tabs>
              <w:bidi w:val="0"/>
              <w:ind w:hanging="0" w:left="0"/>
              <w:jc w:val="left"/>
              <w:rPr/>
            </w:pPr>
            <w:r>
              <w:rPr/>
              <w:t>от 01 октября 2019 г. N 618 "Об утверждении Порядка предоставления единовременной денежной выплаты многодетным семьям, состоящим на учете по месту жительства в городе Перми в целях предоставления земельного участка в собственность бесплатно";</w:t>
            </w:r>
          </w:p>
          <w:p>
            <w:pPr>
              <w:pStyle w:val="ConsPlusNormal"/>
              <w:tabs>
                <w:tab w:val="clear" w:pos="720"/>
              </w:tabs>
              <w:bidi w:val="0"/>
              <w:ind w:hanging="0" w:left="0"/>
              <w:jc w:val="left"/>
              <w:rPr/>
            </w:pPr>
            <w:r>
              <w:rPr/>
              <w:t>от 15 сентября 2023 г. N 833 "Об установлении расходного обязательства по исполнению переданных государственных полномочий по образованию комиссий по делам несовершеннолетних и защите их прав и организации их деятельности"</w:t>
            </w:r>
          </w:p>
        </w:tc>
      </w:tr>
      <w:tr>
        <w:trPr/>
        <w:tc>
          <w:tcPr>
            <w:tcW w:w="9128" w:type="dxa"/>
            <w:gridSpan w:val="7"/>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5 в ред. Постановления Администрации г. Перми от 25.12.2023 N 1461)</w:t>
            </w:r>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21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Цель программы</w:t>
            </w:r>
          </w:p>
        </w:tc>
        <w:tc>
          <w:tcPr>
            <w:tcW w:w="6519"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повышение социального благополучия населения и уровня доступности городской инфраструктуры для маломобильных групп населения</w:t>
            </w:r>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21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Перечень подпрограмм и задач</w:t>
            </w:r>
          </w:p>
        </w:tc>
        <w:tc>
          <w:tcPr>
            <w:tcW w:w="6519"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1.1. Оказание дополнительных мер социальной помощи и поддержки, содействие в получении социальных услуг отдельным категориям граждан.</w:t>
            </w:r>
          </w:p>
          <w:p>
            <w:pPr>
              <w:pStyle w:val="ConsPlusNormal"/>
              <w:tabs>
                <w:tab w:val="clear" w:pos="720"/>
              </w:tabs>
              <w:bidi w:val="0"/>
              <w:ind w:hanging="0" w:left="0"/>
              <w:jc w:val="left"/>
              <w:rPr/>
            </w:pPr>
            <w:r>
              <w:rPr/>
              <w:t>1.1.1. Оказание дополнительных мер социальной помощи и поддержки населения.</w:t>
            </w:r>
          </w:p>
          <w:p>
            <w:pPr>
              <w:pStyle w:val="ConsPlusNormal"/>
              <w:tabs>
                <w:tab w:val="clear" w:pos="720"/>
              </w:tabs>
              <w:bidi w:val="0"/>
              <w:ind w:hanging="0" w:left="0"/>
              <w:jc w:val="left"/>
              <w:rPr/>
            </w:pPr>
            <w:r>
              <w:rPr/>
              <w:t>1.1.2. Организация проведения мероприятий социальной направленности для отдельных категорий граждан.</w:t>
            </w:r>
          </w:p>
          <w:p>
            <w:pPr>
              <w:pStyle w:val="ConsPlusNormal"/>
              <w:tabs>
                <w:tab w:val="clear" w:pos="720"/>
              </w:tabs>
              <w:bidi w:val="0"/>
              <w:ind w:hanging="0" w:left="0"/>
              <w:jc w:val="left"/>
              <w:rPr/>
            </w:pPr>
            <w:r>
              <w:rPr/>
              <w:t>1.2. Создание безбарьерной среды для маломобильных граждан.</w:t>
            </w:r>
          </w:p>
          <w:p>
            <w:pPr>
              <w:pStyle w:val="ConsPlusNormal"/>
              <w:tabs>
                <w:tab w:val="clear" w:pos="720"/>
              </w:tabs>
              <w:bidi w:val="0"/>
              <w:ind w:hanging="0" w:left="0"/>
              <w:jc w:val="left"/>
              <w:rPr/>
            </w:pPr>
            <w:r>
              <w:rPr/>
              <w:t>1.2.1. Координация функциональных и территориальных органов администрации города Перми по вопросам повышения уровня доступности городской инфраструктуры.</w:t>
            </w:r>
          </w:p>
          <w:p>
            <w:pPr>
              <w:pStyle w:val="ConsPlusNormal"/>
              <w:tabs>
                <w:tab w:val="clear" w:pos="720"/>
              </w:tabs>
              <w:bidi w:val="0"/>
              <w:ind w:hanging="0" w:left="0"/>
              <w:jc w:val="left"/>
              <w:rPr/>
            </w:pPr>
            <w:r>
              <w:rPr/>
              <w:t>1.2.2. Взаимодействие с организациями независимо от организационно-правовых форм по созданию условий для формирования безбарьерной среды жизнедеятельности для инвалидов и иных маломобильных групп населения.</w:t>
            </w:r>
          </w:p>
          <w:p>
            <w:pPr>
              <w:pStyle w:val="ConsPlusNormal"/>
              <w:tabs>
                <w:tab w:val="clear" w:pos="720"/>
              </w:tabs>
              <w:bidi w:val="0"/>
              <w:ind w:hanging="0" w:left="0"/>
              <w:jc w:val="left"/>
              <w:rPr/>
            </w:pPr>
            <w:r>
              <w:rPr/>
              <w:t>1.3. Повышение социального благополучия и безопасности семей с детьми.</w:t>
            </w:r>
          </w:p>
          <w:p>
            <w:pPr>
              <w:pStyle w:val="ConsPlusNormal"/>
              <w:tabs>
                <w:tab w:val="clear" w:pos="720"/>
              </w:tabs>
              <w:bidi w:val="0"/>
              <w:ind w:hanging="0" w:left="0"/>
              <w:jc w:val="left"/>
              <w:rPr/>
            </w:pPr>
            <w:r>
              <w:rPr/>
              <w:t>1.3.1. Обеспечение социальной безопасности семей с детьми.</w:t>
            </w:r>
          </w:p>
          <w:p>
            <w:pPr>
              <w:pStyle w:val="ConsPlusNormal"/>
              <w:tabs>
                <w:tab w:val="clear" w:pos="720"/>
              </w:tabs>
              <w:bidi w:val="0"/>
              <w:ind w:hanging="0" w:left="0"/>
              <w:jc w:val="left"/>
              <w:rPr/>
            </w:pPr>
            <w:r>
              <w:rPr/>
              <w:t>1.3.2. Пропаганда приоритета института семьи, семейных ценностей, здорового образа жизни.</w:t>
            </w:r>
          </w:p>
          <w:p>
            <w:pPr>
              <w:pStyle w:val="ConsPlusNormal"/>
              <w:tabs>
                <w:tab w:val="clear" w:pos="720"/>
              </w:tabs>
              <w:bidi w:val="0"/>
              <w:ind w:hanging="0" w:left="0"/>
              <w:jc w:val="left"/>
              <w:rPr/>
            </w:pPr>
            <w:r>
              <w:rPr/>
              <w:t>1.4. Организация оздоровления и отдыха детей города Перми.</w:t>
            </w:r>
          </w:p>
          <w:p>
            <w:pPr>
              <w:pStyle w:val="ConsPlusNormal"/>
              <w:tabs>
                <w:tab w:val="clear" w:pos="720"/>
              </w:tabs>
              <w:bidi w:val="0"/>
              <w:ind w:hanging="0" w:left="0"/>
              <w:jc w:val="left"/>
              <w:rPr/>
            </w:pPr>
            <w:r>
              <w:rPr/>
              <w:t>1.4.1. Организация оздоровления и отдыха детей города Перми за счет средств бюджета Пермского края.</w:t>
            </w:r>
          </w:p>
          <w:p>
            <w:pPr>
              <w:pStyle w:val="ConsPlusNormal"/>
              <w:tabs>
                <w:tab w:val="clear" w:pos="720"/>
              </w:tabs>
              <w:bidi w:val="0"/>
              <w:ind w:hanging="0" w:left="0"/>
              <w:jc w:val="left"/>
              <w:rPr/>
            </w:pPr>
            <w:r>
              <w:rPr/>
              <w:t>1.4.2. Организация оздоровления и отдыха детей города Перми за счет средств бюджета города Перми</w:t>
            </w:r>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w:t>
            </w:r>
          </w:p>
        </w:tc>
        <w:tc>
          <w:tcPr>
            <w:tcW w:w="21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Сроки реализации программы</w:t>
            </w:r>
          </w:p>
        </w:tc>
        <w:tc>
          <w:tcPr>
            <w:tcW w:w="6519"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2022-2026 годы</w:t>
            </w:r>
          </w:p>
        </w:tc>
      </w:tr>
      <w:tr>
        <w:trPr/>
        <w:tc>
          <w:tcPr>
            <w:tcW w:w="45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w:t>
            </w:r>
          </w:p>
        </w:tc>
        <w:tc>
          <w:tcPr>
            <w:tcW w:w="21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Объемы и источники финансирования программы (подпрограммы)</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 год</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 год</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 год</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 год</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 год</w:t>
            </w:r>
          </w:p>
        </w:tc>
      </w:tr>
      <w:tr>
        <w:trPr/>
        <w:tc>
          <w:tcPr>
            <w:tcW w:w="4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программа, всего (тыс. руб.), в том числе</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460247,808</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484059,225</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539630,509</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650183,700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650183,700</w:t>
            </w:r>
          </w:p>
        </w:tc>
      </w:tr>
      <w:tr>
        <w:trPr/>
        <w:tc>
          <w:tcPr>
            <w:tcW w:w="4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204241,908</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203008,193</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229635,204</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311690,500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275672,900</w:t>
            </w:r>
          </w:p>
        </w:tc>
      </w:tr>
      <w:tr>
        <w:trPr/>
        <w:tc>
          <w:tcPr>
            <w:tcW w:w="4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 xml:space="preserve">бюджет города Перми </w:t>
            </w:r>
            <w:hyperlink w:anchor="Par387" w:tgtFrame="&lt;*&gt; Объем льгот и преференции не учитывается в общем объеме финансирования по подпрограмме.">
              <w:r>
                <w:rPr>
                  <w:rStyle w:val="ListLabel2"/>
                  <w:color w:val="0000FF"/>
                </w:rPr>
                <w:t>&lt;*&gt;</w:t>
              </w:r>
            </w:hyperlink>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4272,000</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4955,700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4930,200</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5118,700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5314,800</w:t>
            </w:r>
          </w:p>
        </w:tc>
      </w:tr>
      <w:tr>
        <w:trPr/>
        <w:tc>
          <w:tcPr>
            <w:tcW w:w="4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города Перми (неиспользованные ассигнования отчетного года)</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250,000</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4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Пермского края</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255755,900</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281051,032</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309995,305</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338493,200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338493,200</w:t>
            </w:r>
          </w:p>
        </w:tc>
      </w:tr>
      <w:tr>
        <w:trPr/>
        <w:tc>
          <w:tcPr>
            <w:tcW w:w="4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подпрограмма 1.1, всего (тыс. руб.), в том числе</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117011,358</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115061,868</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139204,422</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219397,800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183380,200</w:t>
            </w:r>
          </w:p>
        </w:tc>
      </w:tr>
      <w:tr>
        <w:trPr/>
        <w:tc>
          <w:tcPr>
            <w:tcW w:w="4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112964,358</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111137,268</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136113,817</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219397,800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183380,200</w:t>
            </w:r>
          </w:p>
        </w:tc>
      </w:tr>
      <w:tr>
        <w:trPr/>
        <w:tc>
          <w:tcPr>
            <w:tcW w:w="4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 xml:space="preserve">бюджет города Перми </w:t>
            </w:r>
            <w:hyperlink w:anchor="Par387" w:tgtFrame="&lt;*&gt; Объем льгот и преференции не учитывается в общем объеме финансирования по подпрограмме.">
              <w:r>
                <w:rPr>
                  <w:rStyle w:val="ListLabel2"/>
                  <w:color w:val="0000FF"/>
                </w:rPr>
                <w:t>&lt;*&gt;</w:t>
              </w:r>
            </w:hyperlink>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4272,000</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4955,700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4930,200</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5118,700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5314,800</w:t>
            </w:r>
          </w:p>
        </w:tc>
      </w:tr>
      <w:tr>
        <w:trPr/>
        <w:tc>
          <w:tcPr>
            <w:tcW w:w="4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города Перми (неиспользованные ассигнования отчетного года)</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250,000</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4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Пермского края</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3797,000</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3924,600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3090,605</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4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подпрограмма 1.2, всего (тыс. руб.), в том числе</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25202,000</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21480,300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25830,529</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21498,500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21498,500</w:t>
            </w:r>
          </w:p>
        </w:tc>
      </w:tr>
      <w:tr>
        <w:trPr/>
        <w:tc>
          <w:tcPr>
            <w:tcW w:w="4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25202,000</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21480,300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25830,529</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21498,500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21498,500</w:t>
            </w:r>
          </w:p>
        </w:tc>
      </w:tr>
      <w:tr>
        <w:trPr/>
        <w:tc>
          <w:tcPr>
            <w:tcW w:w="4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подпрограмма 1.3, всего (тыс. руб.), в том числе</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45416,980</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49545,774</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54401,300</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64563,600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64563,600</w:t>
            </w:r>
          </w:p>
        </w:tc>
      </w:tr>
      <w:tr>
        <w:trPr/>
        <w:tc>
          <w:tcPr>
            <w:tcW w:w="4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622,080</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1246,474</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1198,800</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1244,400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1244,400</w:t>
            </w:r>
          </w:p>
        </w:tc>
      </w:tr>
      <w:tr>
        <w:trPr/>
        <w:tc>
          <w:tcPr>
            <w:tcW w:w="4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Пермского края</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44794,900</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48299,300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53202,500</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63319,200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63319,200</w:t>
            </w:r>
          </w:p>
        </w:tc>
      </w:tr>
      <w:tr>
        <w:trPr/>
        <w:tc>
          <w:tcPr>
            <w:tcW w:w="4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подпрограмма 1.4, всего (тыс. руб.), в том числе</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272617,470</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297971,283</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320194,258</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344723,800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344723,800</w:t>
            </w:r>
          </w:p>
        </w:tc>
      </w:tr>
      <w:tr>
        <w:trPr/>
        <w:tc>
          <w:tcPr>
            <w:tcW w:w="4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65453,470</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69144,151</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66492,058</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69549,800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69549,800</w:t>
            </w:r>
          </w:p>
        </w:tc>
      </w:tr>
      <w:tr>
        <w:trPr/>
        <w:tc>
          <w:tcPr>
            <w:tcW w:w="4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бюджет Пермского края</w:t>
            </w:r>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207164,000</w:t>
            </w:r>
          </w:p>
        </w:tc>
        <w:tc>
          <w:tcPr>
            <w:tcW w:w="130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228827,132</w:t>
            </w:r>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253702,200</w:t>
            </w:r>
          </w:p>
        </w:tc>
        <w:tc>
          <w:tcPr>
            <w:tcW w:w="130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275174,000</w:t>
            </w:r>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275174,000</w:t>
            </w:r>
          </w:p>
        </w:tc>
      </w:tr>
      <w:tr>
        <w:trPr/>
        <w:tc>
          <w:tcPr>
            <w:tcW w:w="9128" w:type="dxa"/>
            <w:gridSpan w:val="7"/>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9 в ред. Постановления Администрации г. Перми от 12.11.2024 N 1089)</w:t>
            </w:r>
          </w:p>
        </w:tc>
      </w:tr>
      <w:tr>
        <w:trPr/>
        <w:tc>
          <w:tcPr>
            <w:tcW w:w="45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w:t>
            </w:r>
          </w:p>
        </w:tc>
        <w:tc>
          <w:tcPr>
            <w:tcW w:w="21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Показатели конечного результата цели программы</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 год</w:t>
            </w:r>
          </w:p>
          <w:p>
            <w:pPr>
              <w:pStyle w:val="ConsPlusNormal"/>
              <w:tabs>
                <w:tab w:val="clear" w:pos="720"/>
              </w:tabs>
              <w:bidi w:val="0"/>
              <w:ind w:hanging="0" w:left="0"/>
              <w:jc w:val="center"/>
              <w:rPr/>
            </w:pPr>
            <w:r>
              <w:rPr/>
              <w:t>план</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 год</w:t>
            </w:r>
          </w:p>
          <w:p>
            <w:pPr>
              <w:pStyle w:val="ConsPlusNormal"/>
              <w:tabs>
                <w:tab w:val="clear" w:pos="720"/>
              </w:tabs>
              <w:bidi w:val="0"/>
              <w:ind w:hanging="0" w:left="0"/>
              <w:jc w:val="center"/>
              <w:rPr/>
            </w:pPr>
            <w:r>
              <w:rPr/>
              <w:t>план</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 год</w:t>
            </w:r>
          </w:p>
          <w:p>
            <w:pPr>
              <w:pStyle w:val="ConsPlusNormal"/>
              <w:tabs>
                <w:tab w:val="clear" w:pos="720"/>
              </w:tabs>
              <w:bidi w:val="0"/>
              <w:ind w:hanging="0" w:left="0"/>
              <w:jc w:val="center"/>
              <w:rPr/>
            </w:pPr>
            <w:r>
              <w:rPr/>
              <w:t>план</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 год</w:t>
            </w:r>
          </w:p>
          <w:p>
            <w:pPr>
              <w:pStyle w:val="ConsPlusNormal"/>
              <w:tabs>
                <w:tab w:val="clear" w:pos="720"/>
              </w:tabs>
              <w:bidi w:val="0"/>
              <w:ind w:hanging="0" w:left="0"/>
              <w:jc w:val="center"/>
              <w:rPr/>
            </w:pPr>
            <w:r>
              <w:rPr/>
              <w:t>план</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 год</w:t>
            </w:r>
          </w:p>
          <w:p>
            <w:pPr>
              <w:pStyle w:val="ConsPlusNormal"/>
              <w:tabs>
                <w:tab w:val="clear" w:pos="720"/>
              </w:tabs>
              <w:bidi w:val="0"/>
              <w:ind w:hanging="0" w:left="0"/>
              <w:jc w:val="center"/>
              <w:rPr/>
            </w:pPr>
            <w:r>
              <w:rPr/>
              <w:t>план</w:t>
            </w:r>
          </w:p>
        </w:tc>
      </w:tr>
      <w:tr>
        <w:trPr/>
        <w:tc>
          <w:tcPr>
            <w:tcW w:w="4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лиц, получивших адресную социальную муниципальную помощь и дополнительные меры социальной поддержки,</w:t>
            </w:r>
          </w:p>
          <w:p>
            <w:pPr>
              <w:pStyle w:val="ConsPlusNormal"/>
              <w:tabs>
                <w:tab w:val="clear" w:pos="720"/>
              </w:tabs>
              <w:bidi w:val="0"/>
              <w:ind w:hanging="0" w:left="0"/>
              <w:jc w:val="left"/>
              <w:rPr/>
            </w:pPr>
            <w:r>
              <w:rPr/>
              <w:t>от общего числа обратившихся граждан, имеющих право на их получение, %</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88,6</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88,8</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89,3</w:t>
            </w:r>
          </w:p>
        </w:tc>
      </w:tr>
      <w:tr>
        <w:trPr/>
        <w:tc>
          <w:tcPr>
            <w:tcW w:w="4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уровень удовлетворенности инвалидов и иных маломобильных групп населения доступностью объектов городской инфраструктуры от общей численности опрошенных, %</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не менее 76,8</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не менее 76,8</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не менее 78,1</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не менее 78,1</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не менее 78,1</w:t>
            </w:r>
          </w:p>
        </w:tc>
      </w:tr>
      <w:tr>
        <w:trPr/>
        <w:tc>
          <w:tcPr>
            <w:tcW w:w="4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семей, находящихся в социально опасном положении, ед.</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998</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996</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994</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992</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990</w:t>
            </w:r>
          </w:p>
        </w:tc>
      </w:tr>
      <w:tr>
        <w:trPr/>
        <w:tc>
          <w:tcPr>
            <w:tcW w:w="4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доля детей города Перми в возрасте от 7 до 18 лет, охваченных различными формами оздоровления, отдыха и занятости за счет бюджетов бюджетной системы Российской Федерации, от общей численности детей данного возраста, %</w:t>
            </w:r>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36,0</w:t>
            </w:r>
          </w:p>
        </w:tc>
        <w:tc>
          <w:tcPr>
            <w:tcW w:w="130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33,3</w:t>
            </w:r>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33,5</w:t>
            </w:r>
          </w:p>
        </w:tc>
        <w:tc>
          <w:tcPr>
            <w:tcW w:w="130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32,1</w:t>
            </w:r>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31,6</w:t>
            </w:r>
          </w:p>
        </w:tc>
      </w:tr>
      <w:tr>
        <w:trPr/>
        <w:tc>
          <w:tcPr>
            <w:tcW w:w="9128" w:type="dxa"/>
            <w:gridSpan w:val="7"/>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10 в ред. Постановления Администрации г. Перми от 12.11.2024 N 1089)</w:t>
            </w:r>
          </w:p>
        </w:tc>
      </w:tr>
    </w:tbl>
    <w:p>
      <w:pPr>
        <w:pStyle w:val="ConsPlusNormal"/>
        <w:bidi w:val="0"/>
        <w:ind w:hanging="0" w:left="0"/>
        <w:jc w:val="both"/>
        <w:rPr/>
      </w:pPr>
      <w:r>
        <w:rPr/>
      </w:r>
    </w:p>
    <w:p>
      <w:pPr>
        <w:pStyle w:val="ConsPlusNormal"/>
        <w:bidi w:val="0"/>
        <w:ind w:firstLine="540" w:left="0"/>
        <w:jc w:val="both"/>
        <w:rPr/>
      </w:pPr>
      <w:r>
        <w:rPr/>
        <w:t>--------------------------------</w:t>
      </w:r>
    </w:p>
    <w:p>
      <w:pPr>
        <w:pStyle w:val="ConsPlusNormal"/>
        <w:bidi w:val="0"/>
        <w:spacing w:before="240" w:after="0"/>
        <w:ind w:firstLine="540" w:left="0"/>
        <w:jc w:val="both"/>
        <w:rPr/>
      </w:pPr>
      <w:bookmarkStart w:id="1" w:name="Par387"/>
      <w:bookmarkEnd w:id="1"/>
      <w:r>
        <w:rPr/>
        <w:t>&lt;*&gt; Объем льгот и преференции не учитывается в общем объеме финансирования по подпрограмме.</w:t>
      </w:r>
    </w:p>
    <w:p>
      <w:pPr>
        <w:pStyle w:val="ConsPlusNormal"/>
        <w:bidi w:val="0"/>
        <w:ind w:hanging="0" w:left="0"/>
        <w:jc w:val="both"/>
        <w:rPr/>
      </w:pPr>
      <w:r>
        <w:rPr/>
      </w:r>
    </w:p>
    <w:p>
      <w:pPr>
        <w:pStyle w:val="ConsPlusTitle"/>
        <w:numPr>
          <w:ilvl w:val="0"/>
          <w:numId w:val="0"/>
        </w:numPr>
        <w:bidi w:val="0"/>
        <w:ind w:hanging="0" w:left="0"/>
        <w:jc w:val="center"/>
        <w:outlineLvl w:val="1"/>
        <w:rPr/>
      </w:pPr>
      <w:r>
        <w:rPr/>
        <w:t>СИСТЕМА ПРОГРАММНЫХ МЕРОПРИЯТИЙ</w:t>
      </w:r>
    </w:p>
    <w:p>
      <w:pPr>
        <w:pStyle w:val="ConsPlusTitle"/>
        <w:bidi w:val="0"/>
        <w:ind w:hanging="0" w:left="0"/>
        <w:jc w:val="center"/>
        <w:rPr/>
      </w:pPr>
      <w:r>
        <w:rPr/>
        <w:t>подпрограммы 1.1 "Оказание дополнительных мер социальной</w:t>
      </w:r>
    </w:p>
    <w:p>
      <w:pPr>
        <w:pStyle w:val="ConsPlusTitle"/>
        <w:bidi w:val="0"/>
        <w:ind w:hanging="0" w:left="0"/>
        <w:jc w:val="center"/>
        <w:rPr/>
      </w:pPr>
      <w:r>
        <w:rPr/>
        <w:t>помощи и поддержки, содействие в получении социальных услуг</w:t>
      </w:r>
    </w:p>
    <w:p>
      <w:pPr>
        <w:pStyle w:val="ConsPlusTitle"/>
        <w:bidi w:val="0"/>
        <w:ind w:hanging="0" w:left="0"/>
        <w:jc w:val="center"/>
        <w:rPr/>
      </w:pPr>
      <w:r>
        <w:rPr/>
        <w:t>отдельным категориям граждан" муниципальной программы</w:t>
      </w:r>
    </w:p>
    <w:p>
      <w:pPr>
        <w:pStyle w:val="ConsPlusTitle"/>
        <w:bidi w:val="0"/>
        <w:ind w:hanging="0" w:left="0"/>
        <w:jc w:val="center"/>
        <w:rPr/>
      </w:pPr>
      <w:r>
        <w:rPr/>
        <w:t>"Социальная поддержка и обеспечение семейного благополучия</w:t>
      </w:r>
    </w:p>
    <w:p>
      <w:pPr>
        <w:pStyle w:val="ConsPlusTitle"/>
        <w:bidi w:val="0"/>
        <w:ind w:hanging="0" w:left="0"/>
        <w:jc w:val="center"/>
        <w:rPr/>
      </w:pPr>
      <w:r>
        <w:rPr/>
        <w:t>населения города Перми"</w:t>
      </w:r>
    </w:p>
    <w:p>
      <w:pPr>
        <w:pStyle w:val="ConsPlusNormal"/>
        <w:bidi w:val="0"/>
        <w:ind w:hanging="0" w:left="0"/>
        <w:jc w:val="center"/>
        <w:rPr/>
      </w:pPr>
      <w:r>
        <w:rPr/>
      </w:r>
    </w:p>
    <w:p>
      <w:pPr>
        <w:pStyle w:val="ConsPlusNormal"/>
        <w:bidi w:val="0"/>
        <w:ind w:hanging="0" w:left="0"/>
        <w:jc w:val="center"/>
        <w:rPr/>
      </w:pPr>
      <w:r>
        <w:rPr/>
        <w:t>(в ред. Постановления Администрации г. Перми</w:t>
      </w:r>
    </w:p>
    <w:p>
      <w:pPr>
        <w:pStyle w:val="ConsPlusNormal"/>
        <w:bidi w:val="0"/>
        <w:ind w:hanging="0" w:left="0"/>
        <w:jc w:val="center"/>
        <w:rPr/>
      </w:pPr>
      <w:r>
        <w:rPr/>
        <w:t>от 08.02.2024 N 88)</w:t>
      </w:r>
    </w:p>
    <w:p>
      <w:pPr>
        <w:pStyle w:val="ConsPlusNormal"/>
        <w:bidi w:val="0"/>
        <w:ind w:hanging="0" w:left="0"/>
        <w:jc w:val="both"/>
        <w:rPr/>
      </w:pPr>
      <w:r>
        <w:rPr/>
      </w:r>
    </w:p>
    <w:tbl>
      <w:tblPr>
        <w:tblW w:w="17376" w:type="dxa"/>
        <w:jc w:val="left"/>
        <w:tblInd w:w="67" w:type="dxa"/>
        <w:tblLayout w:type="fixed"/>
        <w:tblCellMar>
          <w:top w:w="102" w:type="dxa"/>
          <w:left w:w="62" w:type="dxa"/>
          <w:bottom w:w="102" w:type="dxa"/>
          <w:right w:w="62" w:type="dxa"/>
        </w:tblCellMar>
      </w:tblPr>
      <w:tblGrid>
        <w:gridCol w:w="1143"/>
        <w:gridCol w:w="2393"/>
        <w:gridCol w:w="712"/>
        <w:gridCol w:w="615"/>
        <w:gridCol w:w="617"/>
        <w:gridCol w:w="615"/>
        <w:gridCol w:w="617"/>
        <w:gridCol w:w="615"/>
        <w:gridCol w:w="1600"/>
        <w:gridCol w:w="2129"/>
        <w:gridCol w:w="1263"/>
        <w:gridCol w:w="1265"/>
        <w:gridCol w:w="1263"/>
        <w:gridCol w:w="1265"/>
        <w:gridCol w:w="1264"/>
      </w:tblGrid>
      <w:tr>
        <w:trPr/>
        <w:tc>
          <w:tcPr>
            <w:tcW w:w="114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Код</w:t>
            </w:r>
          </w:p>
        </w:tc>
        <w:tc>
          <w:tcPr>
            <w:tcW w:w="239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 задачи, основного мероприятия, мероприятия, показателя непосредственного результата</w:t>
            </w:r>
          </w:p>
        </w:tc>
        <w:tc>
          <w:tcPr>
            <w:tcW w:w="3791"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Показатели непосредственного результата</w:t>
            </w:r>
          </w:p>
        </w:tc>
        <w:tc>
          <w:tcPr>
            <w:tcW w:w="160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Участник программы</w:t>
            </w:r>
          </w:p>
        </w:tc>
        <w:tc>
          <w:tcPr>
            <w:tcW w:w="212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Источник финансирования</w:t>
            </w:r>
          </w:p>
        </w:tc>
        <w:tc>
          <w:tcPr>
            <w:tcW w:w="6320"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Объем финансирования, тыс. руб.</w:t>
            </w:r>
          </w:p>
        </w:tc>
      </w:tr>
      <w:tr>
        <w:trPr/>
        <w:tc>
          <w:tcPr>
            <w:tcW w:w="114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9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71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 изм.</w:t>
            </w:r>
          </w:p>
        </w:tc>
        <w:tc>
          <w:tcPr>
            <w:tcW w:w="6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 год</w:t>
            </w:r>
          </w:p>
          <w:p>
            <w:pPr>
              <w:pStyle w:val="ConsPlusNormal"/>
              <w:tabs>
                <w:tab w:val="clear" w:pos="720"/>
              </w:tabs>
              <w:bidi w:val="0"/>
              <w:ind w:hanging="0" w:left="0"/>
              <w:jc w:val="center"/>
              <w:rPr/>
            </w:pPr>
            <w:r>
              <w:rPr/>
              <w:t>план</w:t>
            </w:r>
          </w:p>
        </w:tc>
        <w:tc>
          <w:tcPr>
            <w:tcW w:w="6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 год</w:t>
            </w:r>
          </w:p>
          <w:p>
            <w:pPr>
              <w:pStyle w:val="ConsPlusNormal"/>
              <w:tabs>
                <w:tab w:val="clear" w:pos="720"/>
              </w:tabs>
              <w:bidi w:val="0"/>
              <w:ind w:hanging="0" w:left="0"/>
              <w:jc w:val="center"/>
              <w:rPr/>
            </w:pPr>
            <w:r>
              <w:rPr/>
              <w:t>план</w:t>
            </w:r>
          </w:p>
        </w:tc>
        <w:tc>
          <w:tcPr>
            <w:tcW w:w="6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 год</w:t>
            </w:r>
          </w:p>
          <w:p>
            <w:pPr>
              <w:pStyle w:val="ConsPlusNormal"/>
              <w:tabs>
                <w:tab w:val="clear" w:pos="720"/>
              </w:tabs>
              <w:bidi w:val="0"/>
              <w:ind w:hanging="0" w:left="0"/>
              <w:jc w:val="center"/>
              <w:rPr/>
            </w:pPr>
            <w:r>
              <w:rPr/>
              <w:t>план</w:t>
            </w:r>
          </w:p>
        </w:tc>
        <w:tc>
          <w:tcPr>
            <w:tcW w:w="6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 год</w:t>
            </w:r>
          </w:p>
          <w:p>
            <w:pPr>
              <w:pStyle w:val="ConsPlusNormal"/>
              <w:tabs>
                <w:tab w:val="clear" w:pos="720"/>
              </w:tabs>
              <w:bidi w:val="0"/>
              <w:ind w:hanging="0" w:left="0"/>
              <w:jc w:val="center"/>
              <w:rPr/>
            </w:pPr>
            <w:r>
              <w:rPr/>
              <w:t>план</w:t>
            </w:r>
          </w:p>
        </w:tc>
        <w:tc>
          <w:tcPr>
            <w:tcW w:w="6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 год</w:t>
            </w:r>
          </w:p>
          <w:p>
            <w:pPr>
              <w:pStyle w:val="ConsPlusNormal"/>
              <w:tabs>
                <w:tab w:val="clear" w:pos="720"/>
              </w:tabs>
              <w:bidi w:val="0"/>
              <w:ind w:hanging="0" w:left="0"/>
              <w:jc w:val="center"/>
              <w:rPr/>
            </w:pPr>
            <w:r>
              <w:rPr/>
              <w:t>план</w:t>
            </w:r>
          </w:p>
        </w:tc>
        <w:tc>
          <w:tcPr>
            <w:tcW w:w="160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2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 год</w:t>
            </w:r>
          </w:p>
          <w:p>
            <w:pPr>
              <w:pStyle w:val="ConsPlusNormal"/>
              <w:tabs>
                <w:tab w:val="clear" w:pos="720"/>
              </w:tabs>
              <w:bidi w:val="0"/>
              <w:ind w:hanging="0" w:left="0"/>
              <w:jc w:val="center"/>
              <w:rPr/>
            </w:pPr>
            <w:r>
              <w:rPr/>
              <w:t>план</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 год</w:t>
            </w:r>
          </w:p>
          <w:p>
            <w:pPr>
              <w:pStyle w:val="ConsPlusNormal"/>
              <w:tabs>
                <w:tab w:val="clear" w:pos="720"/>
              </w:tabs>
              <w:bidi w:val="0"/>
              <w:ind w:hanging="0" w:left="0"/>
              <w:jc w:val="center"/>
              <w:rPr/>
            </w:pPr>
            <w:r>
              <w:rPr/>
              <w:t>план</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 год</w:t>
            </w:r>
          </w:p>
          <w:p>
            <w:pPr>
              <w:pStyle w:val="ConsPlusNormal"/>
              <w:tabs>
                <w:tab w:val="clear" w:pos="720"/>
              </w:tabs>
              <w:bidi w:val="0"/>
              <w:ind w:hanging="0" w:left="0"/>
              <w:jc w:val="center"/>
              <w:rPr/>
            </w:pPr>
            <w:r>
              <w:rPr/>
              <w:t>план</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 год</w:t>
            </w:r>
          </w:p>
          <w:p>
            <w:pPr>
              <w:pStyle w:val="ConsPlusNormal"/>
              <w:tabs>
                <w:tab w:val="clear" w:pos="720"/>
              </w:tabs>
              <w:bidi w:val="0"/>
              <w:ind w:hanging="0" w:left="0"/>
              <w:jc w:val="center"/>
              <w:rPr/>
            </w:pPr>
            <w:r>
              <w:rPr/>
              <w:t>план</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 год</w:t>
            </w:r>
          </w:p>
          <w:p>
            <w:pPr>
              <w:pStyle w:val="ConsPlusNormal"/>
              <w:tabs>
                <w:tab w:val="clear" w:pos="720"/>
              </w:tabs>
              <w:bidi w:val="0"/>
              <w:ind w:hanging="0" w:left="0"/>
              <w:jc w:val="center"/>
              <w:rPr/>
            </w:pPr>
            <w:r>
              <w:rPr/>
              <w:t>план</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39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71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6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6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6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6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6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w:t>
            </w:r>
          </w:p>
        </w:tc>
        <w:tc>
          <w:tcPr>
            <w:tcW w:w="1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numPr>
                <w:ilvl w:val="0"/>
                <w:numId w:val="0"/>
              </w:numPr>
              <w:tabs>
                <w:tab w:val="clear" w:pos="720"/>
              </w:tabs>
              <w:bidi w:val="0"/>
              <w:ind w:hanging="0" w:left="0"/>
              <w:jc w:val="center"/>
              <w:outlineLvl w:val="2"/>
              <w:rPr/>
            </w:pPr>
            <w:r>
              <w:rPr/>
              <w:t>1.1.1</w:t>
            </w:r>
          </w:p>
        </w:tc>
        <w:tc>
          <w:tcPr>
            <w:tcW w:w="16233"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Задача. Оказание дополнительных мер социальной помощи и поддержки населения</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1.1.1.1</w:t>
            </w:r>
          </w:p>
        </w:tc>
        <w:tc>
          <w:tcPr>
            <w:tcW w:w="16233"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Предоставление дополнительных мер социальной поддержки отдельным категориям граждан</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1.1.1.1.1</w:t>
            </w:r>
          </w:p>
        </w:tc>
        <w:tc>
          <w:tcPr>
            <w:tcW w:w="16233"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Адресная социальная муниципальная помощь</w:t>
            </w:r>
          </w:p>
        </w:tc>
      </w:tr>
      <w:tr>
        <w:trPr/>
        <w:tc>
          <w:tcPr>
            <w:tcW w:w="11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1.1.1.1.1.1</w:t>
            </w:r>
          </w:p>
        </w:tc>
        <w:tc>
          <w:tcPr>
            <w:tcW w:w="239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семей, получивших единовременную материальную помощь</w:t>
            </w:r>
          </w:p>
        </w:tc>
        <w:tc>
          <w:tcPr>
            <w:tcW w:w="71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семья</w:t>
            </w:r>
          </w:p>
        </w:tc>
        <w:tc>
          <w:tcPr>
            <w:tcW w:w="61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262</w:t>
            </w:r>
          </w:p>
        </w:tc>
        <w:tc>
          <w:tcPr>
            <w:tcW w:w="6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316</w:t>
            </w:r>
          </w:p>
        </w:tc>
        <w:tc>
          <w:tcPr>
            <w:tcW w:w="61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268</w:t>
            </w:r>
          </w:p>
        </w:tc>
        <w:tc>
          <w:tcPr>
            <w:tcW w:w="6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268</w:t>
            </w:r>
          </w:p>
        </w:tc>
        <w:tc>
          <w:tcPr>
            <w:tcW w:w="61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268</w:t>
            </w:r>
          </w:p>
        </w:tc>
        <w:tc>
          <w:tcPr>
            <w:tcW w:w="16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ДСП</w:t>
            </w:r>
          </w:p>
        </w:tc>
        <w:tc>
          <w:tcPr>
            <w:tcW w:w="212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6483,028</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7490,847</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6450,500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6775,100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6775,100</w:t>
            </w:r>
          </w:p>
        </w:tc>
      </w:tr>
      <w:tr>
        <w:trPr/>
        <w:tc>
          <w:tcPr>
            <w:tcW w:w="17376"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01.10.2024 N 811)</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1.1.1.1.1.2</w:t>
            </w:r>
          </w:p>
        </w:tc>
        <w:tc>
          <w:tcPr>
            <w:tcW w:w="239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детей, получивших наборы канцелярских принадлежностей</w:t>
            </w:r>
          </w:p>
        </w:tc>
        <w:tc>
          <w:tcPr>
            <w:tcW w:w="71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6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475</w:t>
            </w:r>
          </w:p>
        </w:tc>
        <w:tc>
          <w:tcPr>
            <w:tcW w:w="6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ДСП</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439,007</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1.1.1.1.1.3</w:t>
            </w:r>
          </w:p>
        </w:tc>
        <w:tc>
          <w:tcPr>
            <w:tcW w:w="239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детей, посетивших занятия по плаванию</w:t>
            </w:r>
          </w:p>
        </w:tc>
        <w:tc>
          <w:tcPr>
            <w:tcW w:w="71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61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172</w:t>
            </w:r>
          </w:p>
        </w:tc>
        <w:tc>
          <w:tcPr>
            <w:tcW w:w="6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88</w:t>
            </w:r>
          </w:p>
        </w:tc>
        <w:tc>
          <w:tcPr>
            <w:tcW w:w="61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115</w:t>
            </w:r>
          </w:p>
        </w:tc>
        <w:tc>
          <w:tcPr>
            <w:tcW w:w="6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115</w:t>
            </w:r>
          </w:p>
        </w:tc>
        <w:tc>
          <w:tcPr>
            <w:tcW w:w="61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115</w:t>
            </w:r>
          </w:p>
        </w:tc>
        <w:tc>
          <w:tcPr>
            <w:tcW w:w="16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ДСП</w:t>
            </w:r>
          </w:p>
        </w:tc>
        <w:tc>
          <w:tcPr>
            <w:tcW w:w="212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625,483</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335,200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473,600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933,800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933,800</w:t>
            </w:r>
          </w:p>
        </w:tc>
      </w:tr>
      <w:tr>
        <w:trPr/>
        <w:tc>
          <w:tcPr>
            <w:tcW w:w="17376"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Постановлений Администрации г. Перми от 16.07.2024 N 590, от 01.10.2024</w:t>
            </w:r>
          </w:p>
          <w:p>
            <w:pPr>
              <w:pStyle w:val="ConsPlusNormal"/>
              <w:tabs>
                <w:tab w:val="clear" w:pos="720"/>
              </w:tabs>
              <w:bidi w:val="0"/>
              <w:ind w:hanging="0" w:left="0"/>
              <w:jc w:val="both"/>
              <w:rPr/>
            </w:pPr>
            <w:r>
              <w:rPr/>
              <w:t>N 811)</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1.1.1.1.1.4</w:t>
            </w:r>
          </w:p>
        </w:tc>
        <w:tc>
          <w:tcPr>
            <w:tcW w:w="239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часов транспортного обслуживания по индивидуальным и коллективным заявкам</w:t>
            </w:r>
          </w:p>
        </w:tc>
        <w:tc>
          <w:tcPr>
            <w:tcW w:w="71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час</w:t>
            </w:r>
          </w:p>
        </w:tc>
        <w:tc>
          <w:tcPr>
            <w:tcW w:w="6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388</w:t>
            </w:r>
          </w:p>
        </w:tc>
        <w:tc>
          <w:tcPr>
            <w:tcW w:w="6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ДСП</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562,871</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1.1.1.1.1.5</w:t>
            </w:r>
          </w:p>
        </w:tc>
        <w:tc>
          <w:tcPr>
            <w:tcW w:w="239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человек, воспользовавшихся транспортным обслуживанием по индивидуальным и коллективным заявкам</w:t>
            </w:r>
          </w:p>
        </w:tc>
        <w:tc>
          <w:tcPr>
            <w:tcW w:w="71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6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w:t>
            </w:r>
          </w:p>
        </w:tc>
        <w:tc>
          <w:tcPr>
            <w:tcW w:w="6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ДСП</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1.1.1.1.1.6</w:t>
            </w:r>
          </w:p>
        </w:tc>
        <w:tc>
          <w:tcPr>
            <w:tcW w:w="239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услуг сопровождения для инвалидов</w:t>
            </w:r>
          </w:p>
        </w:tc>
        <w:tc>
          <w:tcPr>
            <w:tcW w:w="71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1126</w:t>
            </w:r>
          </w:p>
        </w:tc>
        <w:tc>
          <w:tcPr>
            <w:tcW w:w="6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1296</w:t>
            </w:r>
          </w:p>
        </w:tc>
        <w:tc>
          <w:tcPr>
            <w:tcW w:w="61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1344</w:t>
            </w:r>
          </w:p>
        </w:tc>
        <w:tc>
          <w:tcPr>
            <w:tcW w:w="6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1344</w:t>
            </w:r>
          </w:p>
        </w:tc>
        <w:tc>
          <w:tcPr>
            <w:tcW w:w="61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1344</w:t>
            </w:r>
          </w:p>
        </w:tc>
        <w:tc>
          <w:tcPr>
            <w:tcW w:w="16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ДСП</w:t>
            </w:r>
          </w:p>
        </w:tc>
        <w:tc>
          <w:tcPr>
            <w:tcW w:w="212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1001,035</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1164,628</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1024,560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1651,800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1651,800</w:t>
            </w:r>
          </w:p>
        </w:tc>
      </w:tr>
      <w:tr>
        <w:trPr/>
        <w:tc>
          <w:tcPr>
            <w:tcW w:w="17376"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16.05.2024 N 366)</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1.1.1.1.1.7</w:t>
            </w:r>
          </w:p>
        </w:tc>
        <w:tc>
          <w:tcPr>
            <w:tcW w:w="239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человек, воспользовавшихся услугой сопровождения для инвалидов</w:t>
            </w:r>
          </w:p>
        </w:tc>
        <w:tc>
          <w:tcPr>
            <w:tcW w:w="71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6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32</w:t>
            </w:r>
          </w:p>
        </w:tc>
        <w:tc>
          <w:tcPr>
            <w:tcW w:w="6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42</w:t>
            </w:r>
          </w:p>
        </w:tc>
        <w:tc>
          <w:tcPr>
            <w:tcW w:w="6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w:t>
            </w:r>
          </w:p>
        </w:tc>
        <w:tc>
          <w:tcPr>
            <w:tcW w:w="6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w:t>
            </w:r>
          </w:p>
        </w:tc>
        <w:tc>
          <w:tcPr>
            <w:tcW w:w="6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w:t>
            </w:r>
          </w:p>
        </w:tc>
        <w:tc>
          <w:tcPr>
            <w:tcW w:w="1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ДСП</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8927"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1.1.1.1.1, в том числе по источникам финансирования</w:t>
            </w:r>
          </w:p>
        </w:tc>
        <w:tc>
          <w:tcPr>
            <w:tcW w:w="212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9111,424</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8990,675</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7948,660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9360,700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9360,700</w:t>
            </w:r>
          </w:p>
        </w:tc>
      </w:tr>
      <w:tr>
        <w:trPr/>
        <w:tc>
          <w:tcPr>
            <w:tcW w:w="17376"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Постановлений Администрации г. Перми от 16.05.2024 N 366, от 16.07.2024</w:t>
            </w:r>
          </w:p>
          <w:p>
            <w:pPr>
              <w:pStyle w:val="ConsPlusNormal"/>
              <w:tabs>
                <w:tab w:val="clear" w:pos="720"/>
              </w:tabs>
              <w:bidi w:val="0"/>
              <w:ind w:hanging="0" w:left="0"/>
              <w:jc w:val="both"/>
              <w:rPr/>
            </w:pPr>
            <w:r>
              <w:rPr/>
              <w:t>N 590, от 01.10.2024 N 811)</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1.1.1.1.2</w:t>
            </w:r>
          </w:p>
        </w:tc>
        <w:tc>
          <w:tcPr>
            <w:tcW w:w="16233"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Предоставление ежемесячных денежных муниципальных выплат за проезд в медицинские организации, осуществляющие свою деятельность на территории города Перми, для проведения амбулаторного гемодиализа жителям города Перми с хронической почечной недостаточностью</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1.1.1.1.2.1</w:t>
            </w:r>
          </w:p>
        </w:tc>
        <w:tc>
          <w:tcPr>
            <w:tcW w:w="239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ежемесячных денежных выплат гражданам на проезд в медицинские организации для проведения амбулаторного гемодиализа (среднегодовое)</w:t>
            </w:r>
          </w:p>
        </w:tc>
        <w:tc>
          <w:tcPr>
            <w:tcW w:w="71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304</w:t>
            </w:r>
          </w:p>
        </w:tc>
        <w:tc>
          <w:tcPr>
            <w:tcW w:w="6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320</w:t>
            </w:r>
          </w:p>
        </w:tc>
        <w:tc>
          <w:tcPr>
            <w:tcW w:w="6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305</w:t>
            </w:r>
          </w:p>
        </w:tc>
        <w:tc>
          <w:tcPr>
            <w:tcW w:w="6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305</w:t>
            </w:r>
          </w:p>
        </w:tc>
        <w:tc>
          <w:tcPr>
            <w:tcW w:w="6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305</w:t>
            </w:r>
          </w:p>
        </w:tc>
        <w:tc>
          <w:tcPr>
            <w:tcW w:w="1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ДСП</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10176,533</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11712,481</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11791,000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11791,000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11791,000</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1.1.1.1.2.2</w:t>
            </w:r>
          </w:p>
        </w:tc>
        <w:tc>
          <w:tcPr>
            <w:tcW w:w="239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оплата услуг организациям</w:t>
            </w:r>
          </w:p>
        </w:tc>
        <w:tc>
          <w:tcPr>
            <w:tcW w:w="71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да/ нет</w:t>
            </w:r>
          </w:p>
        </w:tc>
        <w:tc>
          <w:tcPr>
            <w:tcW w:w="6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да</w:t>
            </w:r>
          </w:p>
        </w:tc>
        <w:tc>
          <w:tcPr>
            <w:tcW w:w="6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да</w:t>
            </w:r>
          </w:p>
        </w:tc>
        <w:tc>
          <w:tcPr>
            <w:tcW w:w="6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да</w:t>
            </w:r>
          </w:p>
        </w:tc>
        <w:tc>
          <w:tcPr>
            <w:tcW w:w="6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да</w:t>
            </w:r>
          </w:p>
        </w:tc>
        <w:tc>
          <w:tcPr>
            <w:tcW w:w="6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да</w:t>
            </w:r>
          </w:p>
        </w:tc>
        <w:tc>
          <w:tcPr>
            <w:tcW w:w="1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ДСП</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25,450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29,300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30,800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30,800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30,800</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1.1.1.1.2.3</w:t>
            </w:r>
          </w:p>
        </w:tc>
        <w:tc>
          <w:tcPr>
            <w:tcW w:w="239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граждан, получивших ежемесячную денежную выплату на проезд в медицинские организации для проведения амбулаторного гемодиализа (среднегодовое)</w:t>
            </w:r>
          </w:p>
        </w:tc>
        <w:tc>
          <w:tcPr>
            <w:tcW w:w="71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6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294</w:t>
            </w:r>
          </w:p>
        </w:tc>
        <w:tc>
          <w:tcPr>
            <w:tcW w:w="6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307</w:t>
            </w:r>
          </w:p>
        </w:tc>
        <w:tc>
          <w:tcPr>
            <w:tcW w:w="6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296</w:t>
            </w:r>
          </w:p>
        </w:tc>
        <w:tc>
          <w:tcPr>
            <w:tcW w:w="6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296</w:t>
            </w:r>
          </w:p>
        </w:tc>
        <w:tc>
          <w:tcPr>
            <w:tcW w:w="6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296</w:t>
            </w:r>
          </w:p>
        </w:tc>
        <w:tc>
          <w:tcPr>
            <w:tcW w:w="1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ДСП</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8927"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1.1.1.1.2, в том числе по источникам финансирования</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10201,983</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11741,781</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11821,800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11821,800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11821,800</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1.1.1.1.3</w:t>
            </w:r>
          </w:p>
        </w:tc>
        <w:tc>
          <w:tcPr>
            <w:tcW w:w="16233"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Предоставление ежемесячной денежной выплаты одному из родителей (законных представителей), являющихся студентами или учащимися, имеющих детей в возрасте до 1,5 лет</w:t>
            </w:r>
          </w:p>
        </w:tc>
      </w:tr>
      <w:tr>
        <w:trPr/>
        <w:tc>
          <w:tcPr>
            <w:tcW w:w="11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1.1.1.1.3.1</w:t>
            </w:r>
          </w:p>
        </w:tc>
        <w:tc>
          <w:tcPr>
            <w:tcW w:w="239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ежемесячных денежных выплат гражданам, являющимся студентами или учащимися, имеющим детей в возрасте до 1,5 лет (среднегодовое)</w:t>
            </w:r>
          </w:p>
        </w:tc>
        <w:tc>
          <w:tcPr>
            <w:tcW w:w="71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22</w:t>
            </w:r>
          </w:p>
        </w:tc>
        <w:tc>
          <w:tcPr>
            <w:tcW w:w="6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27</w:t>
            </w:r>
          </w:p>
        </w:tc>
        <w:tc>
          <w:tcPr>
            <w:tcW w:w="61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32</w:t>
            </w:r>
          </w:p>
        </w:tc>
        <w:tc>
          <w:tcPr>
            <w:tcW w:w="6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25</w:t>
            </w:r>
          </w:p>
        </w:tc>
        <w:tc>
          <w:tcPr>
            <w:tcW w:w="61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25</w:t>
            </w:r>
          </w:p>
        </w:tc>
        <w:tc>
          <w:tcPr>
            <w:tcW w:w="16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ДСП</w:t>
            </w:r>
          </w:p>
        </w:tc>
        <w:tc>
          <w:tcPr>
            <w:tcW w:w="212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1725,748</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2365,417</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3011,240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2346,000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2346,000</w:t>
            </w:r>
          </w:p>
        </w:tc>
      </w:tr>
      <w:tr>
        <w:trPr/>
        <w:tc>
          <w:tcPr>
            <w:tcW w:w="17376"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1.1.1.1.3.1 в ред. Постановления Администрации г. Перми от 01.10.2024 N 811)</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1.1.1.1.3.2</w:t>
            </w:r>
          </w:p>
        </w:tc>
        <w:tc>
          <w:tcPr>
            <w:tcW w:w="239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оплата услуг организациям</w:t>
            </w:r>
          </w:p>
        </w:tc>
        <w:tc>
          <w:tcPr>
            <w:tcW w:w="71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да/ нет</w:t>
            </w:r>
          </w:p>
        </w:tc>
        <w:tc>
          <w:tcPr>
            <w:tcW w:w="6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да</w:t>
            </w:r>
          </w:p>
        </w:tc>
        <w:tc>
          <w:tcPr>
            <w:tcW w:w="6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да</w:t>
            </w:r>
          </w:p>
        </w:tc>
        <w:tc>
          <w:tcPr>
            <w:tcW w:w="6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да</w:t>
            </w:r>
          </w:p>
        </w:tc>
        <w:tc>
          <w:tcPr>
            <w:tcW w:w="6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да</w:t>
            </w:r>
          </w:p>
        </w:tc>
        <w:tc>
          <w:tcPr>
            <w:tcW w:w="6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да</w:t>
            </w:r>
          </w:p>
        </w:tc>
        <w:tc>
          <w:tcPr>
            <w:tcW w:w="1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ДСП</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3,887</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4,353</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6,100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6,100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6,100</w:t>
            </w:r>
          </w:p>
        </w:tc>
      </w:tr>
      <w:tr>
        <w:trPr/>
        <w:tc>
          <w:tcPr>
            <w:tcW w:w="11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1.1.1.1.3.3</w:t>
            </w:r>
          </w:p>
        </w:tc>
        <w:tc>
          <w:tcPr>
            <w:tcW w:w="239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граждан, являющихся студентами или учащимися, имеющих детей в возрасте до 1,5 лет, получивших ежемесячную денежную выплату (среднегодовое)</w:t>
            </w:r>
          </w:p>
        </w:tc>
        <w:tc>
          <w:tcPr>
            <w:tcW w:w="71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61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22</w:t>
            </w:r>
          </w:p>
        </w:tc>
        <w:tc>
          <w:tcPr>
            <w:tcW w:w="6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25</w:t>
            </w:r>
          </w:p>
        </w:tc>
        <w:tc>
          <w:tcPr>
            <w:tcW w:w="61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30</w:t>
            </w:r>
          </w:p>
        </w:tc>
        <w:tc>
          <w:tcPr>
            <w:tcW w:w="6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25</w:t>
            </w:r>
          </w:p>
        </w:tc>
        <w:tc>
          <w:tcPr>
            <w:tcW w:w="61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25</w:t>
            </w:r>
          </w:p>
        </w:tc>
        <w:tc>
          <w:tcPr>
            <w:tcW w:w="16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ДСП</w:t>
            </w:r>
          </w:p>
        </w:tc>
        <w:tc>
          <w:tcPr>
            <w:tcW w:w="212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7376"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01.10.2024 N 811)</w:t>
            </w:r>
          </w:p>
        </w:tc>
      </w:tr>
      <w:tr>
        <w:trPr/>
        <w:tc>
          <w:tcPr>
            <w:tcW w:w="8927"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1.1.1.1.3, в том числе по источникам финансирования</w:t>
            </w:r>
          </w:p>
        </w:tc>
        <w:tc>
          <w:tcPr>
            <w:tcW w:w="212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1729,635</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2369,770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3017,340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2352,100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2352,100</w:t>
            </w:r>
          </w:p>
        </w:tc>
      </w:tr>
      <w:tr>
        <w:trPr/>
        <w:tc>
          <w:tcPr>
            <w:tcW w:w="17376"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01.10.2024 N 811)</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1.1.1.1.4</w:t>
            </w:r>
          </w:p>
        </w:tc>
        <w:tc>
          <w:tcPr>
            <w:tcW w:w="16233"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Предоставление дополнительной меры социальной поддержки в случае рождения троих или более детей одновременно</w:t>
            </w:r>
          </w:p>
        </w:tc>
      </w:tr>
      <w:tr>
        <w:trPr/>
        <w:tc>
          <w:tcPr>
            <w:tcW w:w="11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1.1.1.1.4.1</w:t>
            </w:r>
          </w:p>
        </w:tc>
        <w:tc>
          <w:tcPr>
            <w:tcW w:w="239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граждан, получивших единовременную выплату в случае рождения троих или более детей одновременно</w:t>
            </w:r>
          </w:p>
        </w:tc>
        <w:tc>
          <w:tcPr>
            <w:tcW w:w="71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61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w:t>
            </w:r>
          </w:p>
        </w:tc>
        <w:tc>
          <w:tcPr>
            <w:tcW w:w="61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w:t>
            </w:r>
          </w:p>
        </w:tc>
        <w:tc>
          <w:tcPr>
            <w:tcW w:w="16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ДСП</w:t>
            </w:r>
          </w:p>
        </w:tc>
        <w:tc>
          <w:tcPr>
            <w:tcW w:w="212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1149,425</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1149,425</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4597,700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4597,700</w:t>
            </w:r>
          </w:p>
        </w:tc>
      </w:tr>
      <w:tr>
        <w:trPr/>
        <w:tc>
          <w:tcPr>
            <w:tcW w:w="17376"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1.1.1.1.4.1 в ред. Постановления Администрации г. Перми от 12.11.2024 N 1089)</w:t>
            </w:r>
          </w:p>
        </w:tc>
      </w:tr>
      <w:tr>
        <w:trPr/>
        <w:tc>
          <w:tcPr>
            <w:tcW w:w="8927"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1.1.1.1.4, в том числе по источникам финансирования</w:t>
            </w:r>
          </w:p>
        </w:tc>
        <w:tc>
          <w:tcPr>
            <w:tcW w:w="212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1149,425</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1149,425</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4597,700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4597,700</w:t>
            </w:r>
          </w:p>
        </w:tc>
      </w:tr>
      <w:tr>
        <w:trPr/>
        <w:tc>
          <w:tcPr>
            <w:tcW w:w="17376"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Постановлений Администрации г. Перми от 16.07.2024 N 590, от 12.11.2024</w:t>
            </w:r>
          </w:p>
          <w:p>
            <w:pPr>
              <w:pStyle w:val="ConsPlusNormal"/>
              <w:tabs>
                <w:tab w:val="clear" w:pos="720"/>
              </w:tabs>
              <w:bidi w:val="0"/>
              <w:ind w:hanging="0" w:left="0"/>
              <w:jc w:val="both"/>
              <w:rPr/>
            </w:pPr>
            <w:r>
              <w:rPr/>
              <w:t>N 1089)</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1.1.1.1.5</w:t>
            </w:r>
          </w:p>
        </w:tc>
        <w:tc>
          <w:tcPr>
            <w:tcW w:w="16233"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Обеспечение работников учреждений бюджетной сферы Пермского края путевками на санаторно-курортное лечение и оздоровление</w:t>
            </w:r>
          </w:p>
        </w:tc>
      </w:tr>
      <w:tr>
        <w:trPr/>
        <w:tc>
          <w:tcPr>
            <w:tcW w:w="114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1.1.1.1.5.1</w:t>
            </w:r>
          </w:p>
        </w:tc>
        <w:tc>
          <w:tcPr>
            <w:tcW w:w="239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работников муниципальных учреждений, получивших путевки на санаторно-курортное лечение и оздоровление</w:t>
            </w:r>
          </w:p>
        </w:tc>
        <w:tc>
          <w:tcPr>
            <w:tcW w:w="712"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615"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259</w:t>
            </w:r>
          </w:p>
        </w:tc>
        <w:tc>
          <w:tcPr>
            <w:tcW w:w="617"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258</w:t>
            </w:r>
          </w:p>
        </w:tc>
        <w:tc>
          <w:tcPr>
            <w:tcW w:w="615"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205</w:t>
            </w:r>
          </w:p>
        </w:tc>
        <w:tc>
          <w:tcPr>
            <w:tcW w:w="617"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5"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60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ДО</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2341,257</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2474,500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2062,530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39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712"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1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17"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1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17"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1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60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3210,700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3337,800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2800,475</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39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712"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15"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w:t>
            </w:r>
          </w:p>
        </w:tc>
        <w:tc>
          <w:tcPr>
            <w:tcW w:w="617"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w:t>
            </w:r>
          </w:p>
        </w:tc>
        <w:tc>
          <w:tcPr>
            <w:tcW w:w="615"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w:t>
            </w:r>
          </w:p>
        </w:tc>
        <w:tc>
          <w:tcPr>
            <w:tcW w:w="617"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5"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60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ДКМП</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271,188</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278,200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90,550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39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712"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1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17"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1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17"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1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60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385,900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386,900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135,830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39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712"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15"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w:t>
            </w:r>
          </w:p>
        </w:tc>
        <w:tc>
          <w:tcPr>
            <w:tcW w:w="617"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w:t>
            </w:r>
          </w:p>
        </w:tc>
        <w:tc>
          <w:tcPr>
            <w:tcW w:w="615"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w:t>
            </w:r>
          </w:p>
        </w:tc>
        <w:tc>
          <w:tcPr>
            <w:tcW w:w="617"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5"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60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КФКС</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135,600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143,900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110,680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39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712"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1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17"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1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17"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1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60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200,400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199,900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154,300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39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ПНР</w:t>
            </w:r>
          </w:p>
        </w:tc>
        <w:tc>
          <w:tcPr>
            <w:tcW w:w="712"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61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304</w:t>
            </w:r>
          </w:p>
        </w:tc>
        <w:tc>
          <w:tcPr>
            <w:tcW w:w="617"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302</w:t>
            </w:r>
          </w:p>
        </w:tc>
        <w:tc>
          <w:tcPr>
            <w:tcW w:w="61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225</w:t>
            </w:r>
          </w:p>
        </w:tc>
        <w:tc>
          <w:tcPr>
            <w:tcW w:w="617"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60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x</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2748,045</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2896,600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2263,760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39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712"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7"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7"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60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2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3797,000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3924,600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3090,605</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7376"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1.1.1.1.5.1 в ред. Постановления Администрации г. Перми от 01.10.2024 N 811)</w:t>
            </w:r>
          </w:p>
        </w:tc>
      </w:tr>
      <w:tr>
        <w:trPr/>
        <w:tc>
          <w:tcPr>
            <w:tcW w:w="8927" w:type="dxa"/>
            <w:gridSpan w:val="9"/>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1.1.1.1.5, в том числе по источникам финансирования</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6545,578</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6821,200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5354,365</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8927"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2748,045</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2896,600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2263,760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8927"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2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3797,000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3924,600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3090,605</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7376"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01.10.2024 N 811)</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1.1.1.1.6</w:t>
            </w:r>
          </w:p>
        </w:tc>
        <w:tc>
          <w:tcPr>
            <w:tcW w:w="16233"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Реализация альтернативной формы предоставления земельных участков в виде единовременных денежных выплат многодетным семьям</w:t>
            </w:r>
          </w:p>
        </w:tc>
      </w:tr>
      <w:tr>
        <w:trPr/>
        <w:tc>
          <w:tcPr>
            <w:tcW w:w="114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1.1.1.1.6.1</w:t>
            </w:r>
          </w:p>
        </w:tc>
        <w:tc>
          <w:tcPr>
            <w:tcW w:w="239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многодетных семей, получивших единовременную денежную выплату взамен предоставления земельного участка в собственность бесплатно</w:t>
            </w:r>
          </w:p>
        </w:tc>
        <w:tc>
          <w:tcPr>
            <w:tcW w:w="712"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332</w:t>
            </w:r>
          </w:p>
        </w:tc>
        <w:tc>
          <w:tcPr>
            <w:tcW w:w="6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321</w:t>
            </w:r>
          </w:p>
        </w:tc>
        <w:tc>
          <w:tcPr>
            <w:tcW w:w="6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401</w:t>
            </w:r>
          </w:p>
        </w:tc>
        <w:tc>
          <w:tcPr>
            <w:tcW w:w="6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600</w:t>
            </w:r>
          </w:p>
        </w:tc>
        <w:tc>
          <w:tcPr>
            <w:tcW w:w="6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600</w:t>
            </w:r>
          </w:p>
        </w:tc>
        <w:tc>
          <w:tcPr>
            <w:tcW w:w="160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ДСП</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83000,000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80115,384</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100240,000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150000,000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150000,000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39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многодетных семей, получивших единовременную денежную выплату взамен предоставления земельного участка в собственность бесплатно (невыполнение показателя за отчетный год)</w:t>
            </w:r>
          </w:p>
        </w:tc>
        <w:tc>
          <w:tcPr>
            <w:tcW w:w="712"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r>
          </w:p>
        </w:tc>
        <w:tc>
          <w:tcPr>
            <w:tcW w:w="61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60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2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250,000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7376"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Постановлений Администрации г. Перми от 20.03.2024 N 203, от 16.07.2024</w:t>
            </w:r>
          </w:p>
          <w:p>
            <w:pPr>
              <w:pStyle w:val="ConsPlusNormal"/>
              <w:tabs>
                <w:tab w:val="clear" w:pos="720"/>
              </w:tabs>
              <w:bidi w:val="0"/>
              <w:ind w:hanging="0" w:left="0"/>
              <w:jc w:val="both"/>
              <w:rPr/>
            </w:pPr>
            <w:r>
              <w:rPr/>
              <w:t>N 590)</w:t>
            </w:r>
          </w:p>
        </w:tc>
      </w:tr>
      <w:tr>
        <w:trPr/>
        <w:tc>
          <w:tcPr>
            <w:tcW w:w="8927" w:type="dxa"/>
            <w:gridSpan w:val="9"/>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1.1.1.1.6, в том числе по источникам финансирования</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83250,000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80115,384</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100240,000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150000,000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150000,000</w:t>
            </w:r>
          </w:p>
        </w:tc>
      </w:tr>
      <w:tr>
        <w:trPr/>
        <w:tc>
          <w:tcPr>
            <w:tcW w:w="8927"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83000,000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80115,384</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100240,000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150000,000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150000,000</w:t>
            </w:r>
          </w:p>
        </w:tc>
      </w:tr>
      <w:tr>
        <w:trPr/>
        <w:tc>
          <w:tcPr>
            <w:tcW w:w="8927"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2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250,000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7376"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Постановлений Администрации г. Перми от 20.03.2024 N 203, от 16.07.2024</w:t>
            </w:r>
          </w:p>
          <w:p>
            <w:pPr>
              <w:pStyle w:val="ConsPlusNormal"/>
              <w:tabs>
                <w:tab w:val="clear" w:pos="720"/>
              </w:tabs>
              <w:bidi w:val="0"/>
              <w:ind w:hanging="0" w:left="0"/>
              <w:jc w:val="both"/>
              <w:rPr/>
            </w:pPr>
            <w:r>
              <w:rPr/>
              <w:t>N 590)</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1.1.1.1.7</w:t>
            </w:r>
          </w:p>
        </w:tc>
        <w:tc>
          <w:tcPr>
            <w:tcW w:w="16233"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Предоставление льгот по налогу на имущество физических лиц (освобожденных от уплаты налогов)</w:t>
            </w:r>
          </w:p>
        </w:tc>
      </w:tr>
      <w:tr>
        <w:trPr/>
        <w:tc>
          <w:tcPr>
            <w:tcW w:w="11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1.1.1.1.7.1</w:t>
            </w:r>
          </w:p>
        </w:tc>
        <w:tc>
          <w:tcPr>
            <w:tcW w:w="239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детей-сирот и детей, оставшихся без попечения родителей, до достижения возраста 18 лет, освобожденных от уплаты налога</w:t>
            </w:r>
          </w:p>
        </w:tc>
        <w:tc>
          <w:tcPr>
            <w:tcW w:w="71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61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63</w:t>
            </w:r>
          </w:p>
        </w:tc>
        <w:tc>
          <w:tcPr>
            <w:tcW w:w="6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30</w:t>
            </w:r>
          </w:p>
        </w:tc>
        <w:tc>
          <w:tcPr>
            <w:tcW w:w="61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29</w:t>
            </w:r>
          </w:p>
        </w:tc>
        <w:tc>
          <w:tcPr>
            <w:tcW w:w="6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29</w:t>
            </w:r>
          </w:p>
        </w:tc>
        <w:tc>
          <w:tcPr>
            <w:tcW w:w="61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29</w:t>
            </w:r>
          </w:p>
        </w:tc>
        <w:tc>
          <w:tcPr>
            <w:tcW w:w="16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ДСП</w:t>
            </w:r>
          </w:p>
        </w:tc>
        <w:tc>
          <w:tcPr>
            <w:tcW w:w="212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 xml:space="preserve">бюджет города Перми </w:t>
            </w:r>
            <w:hyperlink w:anchor="Par1394" w:tgtFrame="&lt;*&gt; Объем льгот и преференции не учитывается в общем объеме финансирования по подпрограмме.">
              <w:r>
                <w:rPr>
                  <w:rStyle w:val="ListLabel2"/>
                  <w:color w:val="0000FF"/>
                </w:rPr>
                <w:t>&lt;*&gt;</w:t>
              </w:r>
            </w:hyperlink>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40,600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32,800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24,300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24,300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24,300</w:t>
            </w:r>
          </w:p>
        </w:tc>
      </w:tr>
      <w:tr>
        <w:trPr/>
        <w:tc>
          <w:tcPr>
            <w:tcW w:w="17376"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1.1.1.1.7.1 в ред. Постановления Администрации г. Перми от 01.10.2024 N 811)</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1.1.1.1.7.2</w:t>
            </w:r>
          </w:p>
        </w:tc>
        <w:tc>
          <w:tcPr>
            <w:tcW w:w="239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детей-сирот достигшие возраста 18 лет и обучающихся по очной форме в образовательных организациях высшего образования и профессиональных образовательных организациях, до окончания ими такого обучения, но не дольше чем до достижения ими возраста 23 лет, освобожденных от уплаты налога</w:t>
            </w:r>
          </w:p>
        </w:tc>
        <w:tc>
          <w:tcPr>
            <w:tcW w:w="71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6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w:t>
            </w:r>
          </w:p>
        </w:tc>
        <w:tc>
          <w:tcPr>
            <w:tcW w:w="6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ДСП</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 xml:space="preserve">бюджет города Перми </w:t>
            </w:r>
            <w:hyperlink w:anchor="Par1394" w:tgtFrame="&lt;*&gt; Объем льгот и преференции не учитывается в общем объеме финансирования по подпрограмме.">
              <w:r>
                <w:rPr>
                  <w:rStyle w:val="ListLabel2"/>
                  <w:color w:val="0000FF"/>
                </w:rPr>
                <w:t>&lt;*&gt;</w:t>
              </w:r>
            </w:hyperlink>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5,700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1.1.1.1.7.3</w:t>
            </w:r>
          </w:p>
        </w:tc>
        <w:tc>
          <w:tcPr>
            <w:tcW w:w="239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несовершеннолетних детей, родители которых являются инвалидами I и II групп, инвалидами с детства</w:t>
            </w:r>
          </w:p>
        </w:tc>
        <w:tc>
          <w:tcPr>
            <w:tcW w:w="71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61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w:t>
            </w:r>
          </w:p>
        </w:tc>
        <w:tc>
          <w:tcPr>
            <w:tcW w:w="6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w:t>
            </w:r>
          </w:p>
        </w:tc>
        <w:tc>
          <w:tcPr>
            <w:tcW w:w="61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6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ДСП</w:t>
            </w:r>
          </w:p>
        </w:tc>
        <w:tc>
          <w:tcPr>
            <w:tcW w:w="212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 xml:space="preserve">бюджет города Перми </w:t>
            </w:r>
            <w:hyperlink w:anchor="Par1394" w:tgtFrame="&lt;*&gt; Объем льгот и преференции не учитывается в общем объеме финансирования по подпрограмме.">
              <w:r>
                <w:rPr>
                  <w:rStyle w:val="ListLabel2"/>
                  <w:color w:val="0000FF"/>
                </w:rPr>
                <w:t>&lt;*&gt;</w:t>
              </w:r>
            </w:hyperlink>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0,400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0,200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0,200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0,200</w:t>
            </w:r>
          </w:p>
        </w:tc>
      </w:tr>
      <w:tr>
        <w:trPr/>
        <w:tc>
          <w:tcPr>
            <w:tcW w:w="17376"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1.1.1.1.7.3 в ред. Постановления Администрации г. Перми от 20.03.2024 N 203)</w:t>
            </w:r>
          </w:p>
        </w:tc>
      </w:tr>
      <w:tr>
        <w:trPr/>
        <w:tc>
          <w:tcPr>
            <w:tcW w:w="8927"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1.1.1.1.7, в том числе по источникам финансирования</w:t>
            </w:r>
          </w:p>
        </w:tc>
        <w:tc>
          <w:tcPr>
            <w:tcW w:w="212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 xml:space="preserve">бюджет города Перми </w:t>
            </w:r>
            <w:hyperlink w:anchor="Par1394" w:tgtFrame="&lt;*&gt; Объем льгот и преференции не учитывается в общем объеме финансирования по подпрограмме.">
              <w:r>
                <w:rPr>
                  <w:rStyle w:val="ListLabel2"/>
                  <w:color w:val="0000FF"/>
                </w:rPr>
                <w:t>&lt;*&gt;</w:t>
              </w:r>
            </w:hyperlink>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47,500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33,200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24,500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24,500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24,500</w:t>
            </w:r>
          </w:p>
        </w:tc>
      </w:tr>
      <w:tr>
        <w:trPr/>
        <w:tc>
          <w:tcPr>
            <w:tcW w:w="17376"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01.10.2024 N 811)</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1.1.1.1.8</w:t>
            </w:r>
          </w:p>
        </w:tc>
        <w:tc>
          <w:tcPr>
            <w:tcW w:w="16233"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Предоставление льгот по земельному налогу</w:t>
            </w:r>
          </w:p>
        </w:tc>
      </w:tr>
      <w:tr>
        <w:trPr/>
        <w:tc>
          <w:tcPr>
            <w:tcW w:w="11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1.1.1.1.8.1</w:t>
            </w:r>
          </w:p>
        </w:tc>
        <w:tc>
          <w:tcPr>
            <w:tcW w:w="239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граждан, имеющих статус малоимущих в соответствии с установленным порядком, получившим уменьшение налоговой базы на величину кадастровой стоимости 1200 кв. м</w:t>
            </w:r>
          </w:p>
        </w:tc>
        <w:tc>
          <w:tcPr>
            <w:tcW w:w="71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61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162</w:t>
            </w:r>
          </w:p>
        </w:tc>
        <w:tc>
          <w:tcPr>
            <w:tcW w:w="6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140</w:t>
            </w:r>
          </w:p>
        </w:tc>
        <w:tc>
          <w:tcPr>
            <w:tcW w:w="61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95</w:t>
            </w:r>
          </w:p>
        </w:tc>
        <w:tc>
          <w:tcPr>
            <w:tcW w:w="6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95</w:t>
            </w:r>
          </w:p>
        </w:tc>
        <w:tc>
          <w:tcPr>
            <w:tcW w:w="61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95</w:t>
            </w:r>
          </w:p>
        </w:tc>
        <w:tc>
          <w:tcPr>
            <w:tcW w:w="16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ДСП</w:t>
            </w:r>
          </w:p>
        </w:tc>
        <w:tc>
          <w:tcPr>
            <w:tcW w:w="212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 xml:space="preserve">бюджет города Перми </w:t>
            </w:r>
            <w:hyperlink w:anchor="Par1394" w:tgtFrame="&lt;*&gt; Объем льгот и преференции не учитывается в общем объеме финансирования по подпрограмме.">
              <w:r>
                <w:rPr>
                  <w:rStyle w:val="ListLabel2"/>
                  <w:color w:val="0000FF"/>
                </w:rPr>
                <w:t>&lt;*&gt;</w:t>
              </w:r>
            </w:hyperlink>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183,900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164,600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192,300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192,300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192,300</w:t>
            </w:r>
          </w:p>
        </w:tc>
      </w:tr>
      <w:tr>
        <w:trPr/>
        <w:tc>
          <w:tcPr>
            <w:tcW w:w="17376"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1.1.1.1.8.1 в ред. Постановления Администрации г. Перми от 01.10.2024 N 811)</w:t>
            </w:r>
          </w:p>
        </w:tc>
      </w:tr>
      <w:tr>
        <w:trPr/>
        <w:tc>
          <w:tcPr>
            <w:tcW w:w="8927"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1.1.1.1.8, в том числе по источникам финансирования</w:t>
            </w:r>
          </w:p>
        </w:tc>
        <w:tc>
          <w:tcPr>
            <w:tcW w:w="212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 xml:space="preserve">бюджет города Перми </w:t>
            </w:r>
            <w:hyperlink w:anchor="Par1394" w:tgtFrame="&lt;*&gt; Объем льгот и преференции не учитывается в общем объеме финансирования по подпрограмме.">
              <w:r>
                <w:rPr>
                  <w:rStyle w:val="ListLabel2"/>
                  <w:color w:val="0000FF"/>
                </w:rPr>
                <w:t>&lt;*&gt;</w:t>
              </w:r>
            </w:hyperlink>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183,900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164,600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192,300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192,300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192,300</w:t>
            </w:r>
          </w:p>
        </w:tc>
      </w:tr>
      <w:tr>
        <w:trPr/>
        <w:tc>
          <w:tcPr>
            <w:tcW w:w="17376"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01.10.2024 N 811)</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1.1.1.1.9</w:t>
            </w:r>
          </w:p>
        </w:tc>
        <w:tc>
          <w:tcPr>
            <w:tcW w:w="16233"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Осуществление персонифицированного учета в информационной системе персональных данных "База данных льготополучателей"</w:t>
            </w:r>
          </w:p>
        </w:tc>
      </w:tr>
      <w:tr>
        <w:trPr/>
        <w:tc>
          <w:tcPr>
            <w:tcW w:w="11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1.1.1.1.9.1</w:t>
            </w:r>
          </w:p>
        </w:tc>
        <w:tc>
          <w:tcPr>
            <w:tcW w:w="239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информационных систем, подлежащих сопровождению</w:t>
            </w:r>
          </w:p>
        </w:tc>
        <w:tc>
          <w:tcPr>
            <w:tcW w:w="71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6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ДСП</w:t>
            </w:r>
          </w:p>
        </w:tc>
        <w:tc>
          <w:tcPr>
            <w:tcW w:w="212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1089,726</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1285,700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1189,000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1297,200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1297,200</w:t>
            </w:r>
          </w:p>
        </w:tc>
      </w:tr>
      <w:tr>
        <w:trPr/>
        <w:tc>
          <w:tcPr>
            <w:tcW w:w="17376"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Постановлений Администрации г. Перми от 16.05.2024 N 366, от 16.07.2024</w:t>
            </w:r>
          </w:p>
          <w:p>
            <w:pPr>
              <w:pStyle w:val="ConsPlusNormal"/>
              <w:tabs>
                <w:tab w:val="clear" w:pos="720"/>
              </w:tabs>
              <w:bidi w:val="0"/>
              <w:ind w:hanging="0" w:left="0"/>
              <w:jc w:val="both"/>
              <w:rPr/>
            </w:pPr>
            <w:r>
              <w:rPr/>
              <w:t>N 590, от 12.11.2024 N 1089)</w:t>
            </w:r>
          </w:p>
        </w:tc>
      </w:tr>
      <w:tr>
        <w:trPr/>
        <w:tc>
          <w:tcPr>
            <w:tcW w:w="11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1.1.1.1.9.2</w:t>
            </w:r>
          </w:p>
        </w:tc>
        <w:tc>
          <w:tcPr>
            <w:tcW w:w="239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доработанных (модернизированных) информационных систем, для осуществления персонифицированного учета</w:t>
            </w:r>
          </w:p>
        </w:tc>
        <w:tc>
          <w:tcPr>
            <w:tcW w:w="71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6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ДСП</w:t>
            </w:r>
          </w:p>
        </w:tc>
        <w:tc>
          <w:tcPr>
            <w:tcW w:w="212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950,000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36017,600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7376"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1.1.1.1.9.2 в ред. Постановления Администрации г. Перми от 12.11.2024 N 1089)</w:t>
            </w:r>
          </w:p>
        </w:tc>
      </w:tr>
      <w:tr>
        <w:trPr/>
        <w:tc>
          <w:tcPr>
            <w:tcW w:w="11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1.1.1.1.9.3</w:t>
            </w:r>
          </w:p>
        </w:tc>
        <w:tc>
          <w:tcPr>
            <w:tcW w:w="239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проведенных аттестаций на соответствие требованиям безопасности</w:t>
            </w:r>
          </w:p>
        </w:tc>
        <w:tc>
          <w:tcPr>
            <w:tcW w:w="71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6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ДСП</w:t>
            </w:r>
          </w:p>
        </w:tc>
        <w:tc>
          <w:tcPr>
            <w:tcW w:w="212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240,505</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7376"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1.1.1.1.9.3 введен Постановлением Администрации г. Перми от 16.07.2024 N 590;</w:t>
            </w:r>
          </w:p>
          <w:p>
            <w:pPr>
              <w:pStyle w:val="ConsPlusNormal"/>
              <w:tabs>
                <w:tab w:val="clear" w:pos="720"/>
              </w:tabs>
              <w:bidi w:val="0"/>
              <w:ind w:hanging="0" w:left="0"/>
              <w:jc w:val="both"/>
              <w:rPr/>
            </w:pPr>
            <w:r>
              <w:rPr/>
              <w:t>в ред. Постановления Администрации г. Перми от 12.11.2024 N 1089)</w:t>
            </w:r>
          </w:p>
        </w:tc>
      </w:tr>
      <w:tr>
        <w:trPr/>
        <w:tc>
          <w:tcPr>
            <w:tcW w:w="8927"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1.1.1.1.9, в том числе по источникам финансирования</w:t>
            </w:r>
          </w:p>
        </w:tc>
        <w:tc>
          <w:tcPr>
            <w:tcW w:w="212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1089,726</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1285,700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2379,505</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37314,800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1297,200</w:t>
            </w:r>
          </w:p>
        </w:tc>
      </w:tr>
      <w:tr>
        <w:trPr/>
        <w:tc>
          <w:tcPr>
            <w:tcW w:w="17376"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Постановлений Администрации г. Перми от 16.05.2024 N 366, от 16.07.2024</w:t>
            </w:r>
          </w:p>
          <w:p>
            <w:pPr>
              <w:pStyle w:val="ConsPlusNormal"/>
              <w:tabs>
                <w:tab w:val="clear" w:pos="720"/>
              </w:tabs>
              <w:bidi w:val="0"/>
              <w:ind w:hanging="0" w:left="0"/>
              <w:jc w:val="both"/>
              <w:rPr/>
            </w:pPr>
            <w:r>
              <w:rPr/>
              <w:t>N 590, от 12.11.2024 N 1089)</w:t>
            </w:r>
          </w:p>
        </w:tc>
      </w:tr>
      <w:tr>
        <w:trPr/>
        <w:tc>
          <w:tcPr>
            <w:tcW w:w="11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1.1.1.1.10</w:t>
            </w:r>
          </w:p>
        </w:tc>
        <w:tc>
          <w:tcPr>
            <w:tcW w:w="16233" w:type="dxa"/>
            <w:gridSpan w:val="14"/>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Предоставление дополнительной меры социальной поддержки семей, в которых родился третий и последующий ребенок</w:t>
            </w:r>
          </w:p>
        </w:tc>
      </w:tr>
      <w:tr>
        <w:trPr/>
        <w:tc>
          <w:tcPr>
            <w:tcW w:w="17376"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r>
          </w:p>
          <w:p>
            <w:pPr>
              <w:pStyle w:val="ConsPlusNormal"/>
              <w:tabs>
                <w:tab w:val="clear" w:pos="720"/>
              </w:tabs>
              <w:bidi w:val="0"/>
              <w:ind w:hanging="0" w:left="0"/>
              <w:jc w:val="both"/>
              <w:rPr/>
            </w:pPr>
            <w:r>
              <w:rPr/>
              <w:t>(введен Постановлением Администрации г. Перми от 16.07.2024 N 590)</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1.1.1.1.10.1</w:t>
            </w:r>
          </w:p>
        </w:tc>
        <w:tc>
          <w:tcPr>
            <w:tcW w:w="239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семей, получивших подарочный набор столовых приборов с официальной символикой Года Семьи</w:t>
            </w:r>
          </w:p>
        </w:tc>
        <w:tc>
          <w:tcPr>
            <w:tcW w:w="71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2434</w:t>
            </w:r>
          </w:p>
        </w:tc>
        <w:tc>
          <w:tcPr>
            <w:tcW w:w="6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ДСП</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3151,787</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0, 0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8927"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1.1.1.1.10, в том числе по источникам финансирования</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3151,787</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0, 0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8927" w:type="dxa"/>
            <w:gridSpan w:val="9"/>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1.1.1.1, в том числе по источникам финансирования</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113077,238</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111324,510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135062,882</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215447,100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179429,500</w:t>
            </w:r>
          </w:p>
        </w:tc>
      </w:tr>
      <w:tr>
        <w:trPr/>
        <w:tc>
          <w:tcPr>
            <w:tcW w:w="8927"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109030,238</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107399,910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131972,277</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215447,100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179429,500</w:t>
            </w:r>
          </w:p>
        </w:tc>
      </w:tr>
      <w:tr>
        <w:trPr/>
        <w:tc>
          <w:tcPr>
            <w:tcW w:w="8927"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 &lt;*&gt;</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231,400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197,800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216,800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216,800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216,800</w:t>
            </w:r>
          </w:p>
        </w:tc>
      </w:tr>
      <w:tr>
        <w:trPr/>
        <w:tc>
          <w:tcPr>
            <w:tcW w:w="8927"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250,000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8927"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2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3797,000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3924,600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3090,605</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7376"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12.11.2024 N 1089)</w:t>
            </w:r>
          </w:p>
        </w:tc>
      </w:tr>
      <w:tr>
        <w:trPr/>
        <w:tc>
          <w:tcPr>
            <w:tcW w:w="8927" w:type="dxa"/>
            <w:gridSpan w:val="9"/>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задаче 1.1.1, в том числе по источникам финансирования</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113077,238</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111324,510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135062,882</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215447,100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179429,500</w:t>
            </w:r>
          </w:p>
        </w:tc>
      </w:tr>
      <w:tr>
        <w:trPr/>
        <w:tc>
          <w:tcPr>
            <w:tcW w:w="8927"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109030,238</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107399,910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131972,277</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215447,100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179429,500</w:t>
            </w:r>
          </w:p>
        </w:tc>
      </w:tr>
      <w:tr>
        <w:trPr/>
        <w:tc>
          <w:tcPr>
            <w:tcW w:w="8927"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 &lt;*&gt;</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231,400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197,800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216,800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216,800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216,800</w:t>
            </w:r>
          </w:p>
        </w:tc>
      </w:tr>
      <w:tr>
        <w:trPr/>
        <w:tc>
          <w:tcPr>
            <w:tcW w:w="8927"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250,000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8927"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2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3797,000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3924,600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3090,605</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7376"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12.11.2024 N 1089)</w:t>
            </w:r>
          </w:p>
        </w:tc>
      </w:tr>
      <w:tr>
        <w:trPr/>
        <w:tc>
          <w:tcPr>
            <w:tcW w:w="1143" w:type="dxa"/>
            <w:tcBorders>
              <w:top w:val="single" w:sz="4" w:space="0" w:color="000000"/>
              <w:left w:val="single" w:sz="4" w:space="0" w:color="000000"/>
              <w:bottom w:val="single" w:sz="4" w:space="0" w:color="000000"/>
              <w:right w:val="single" w:sz="4" w:space="0" w:color="000000"/>
            </w:tcBorders>
            <w:vAlign w:val="center"/>
          </w:tcPr>
          <w:p>
            <w:pPr>
              <w:pStyle w:val="ConsPlusNormal"/>
              <w:numPr>
                <w:ilvl w:val="0"/>
                <w:numId w:val="0"/>
              </w:numPr>
              <w:tabs>
                <w:tab w:val="clear" w:pos="720"/>
              </w:tabs>
              <w:bidi w:val="0"/>
              <w:ind w:hanging="0" w:left="0"/>
              <w:jc w:val="center"/>
              <w:outlineLvl w:val="2"/>
              <w:rPr/>
            </w:pPr>
            <w:r>
              <w:rPr/>
              <w:t>1.1.2</w:t>
            </w:r>
          </w:p>
        </w:tc>
        <w:tc>
          <w:tcPr>
            <w:tcW w:w="16233"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Задача. Организация проведения мероприятий социальной направленности для отдельных категорий граждан</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1.1.2.1</w:t>
            </w:r>
          </w:p>
        </w:tc>
        <w:tc>
          <w:tcPr>
            <w:tcW w:w="16233"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Организация и проведение ежегодных городских мероприятий, поддержка инициатив общественных объединений и организаций</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1.1.2.1.1</w:t>
            </w:r>
          </w:p>
        </w:tc>
        <w:tc>
          <w:tcPr>
            <w:tcW w:w="16233"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Проведение мероприятий социальной направленности</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1.1.2.1.1.1</w:t>
            </w:r>
          </w:p>
        </w:tc>
        <w:tc>
          <w:tcPr>
            <w:tcW w:w="239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человек, принявших участие в мероприятии к Международному дню пожилых людей</w:t>
            </w:r>
          </w:p>
        </w:tc>
        <w:tc>
          <w:tcPr>
            <w:tcW w:w="71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6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1100</w:t>
            </w:r>
          </w:p>
        </w:tc>
        <w:tc>
          <w:tcPr>
            <w:tcW w:w="6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1100</w:t>
            </w:r>
          </w:p>
        </w:tc>
        <w:tc>
          <w:tcPr>
            <w:tcW w:w="6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1100</w:t>
            </w:r>
          </w:p>
        </w:tc>
        <w:tc>
          <w:tcPr>
            <w:tcW w:w="6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1100</w:t>
            </w:r>
          </w:p>
        </w:tc>
        <w:tc>
          <w:tcPr>
            <w:tcW w:w="6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1100</w:t>
            </w:r>
          </w:p>
        </w:tc>
        <w:tc>
          <w:tcPr>
            <w:tcW w:w="1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ДСП</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275,000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275,000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275,000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275,000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275,000</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1.1.2.1.1.2</w:t>
            </w:r>
          </w:p>
        </w:tc>
        <w:tc>
          <w:tcPr>
            <w:tcW w:w="239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приобретенных подарков долгожителям на дому</w:t>
            </w:r>
          </w:p>
        </w:tc>
        <w:tc>
          <w:tcPr>
            <w:tcW w:w="71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48</w:t>
            </w:r>
          </w:p>
        </w:tc>
        <w:tc>
          <w:tcPr>
            <w:tcW w:w="6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67</w:t>
            </w:r>
          </w:p>
        </w:tc>
        <w:tc>
          <w:tcPr>
            <w:tcW w:w="6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82</w:t>
            </w:r>
          </w:p>
        </w:tc>
        <w:tc>
          <w:tcPr>
            <w:tcW w:w="6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82</w:t>
            </w:r>
          </w:p>
        </w:tc>
        <w:tc>
          <w:tcPr>
            <w:tcW w:w="6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82</w:t>
            </w:r>
          </w:p>
        </w:tc>
        <w:tc>
          <w:tcPr>
            <w:tcW w:w="1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ДСП</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60,800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45,900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82,000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82,000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82,000</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1.1.2.1.1.3</w:t>
            </w:r>
          </w:p>
        </w:tc>
        <w:tc>
          <w:tcPr>
            <w:tcW w:w="239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проведенных мероприятий, посвященных Международному дню инвалидов (в том числе дистанционно)</w:t>
            </w:r>
          </w:p>
        </w:tc>
        <w:tc>
          <w:tcPr>
            <w:tcW w:w="71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ДКМП</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1543,345</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1247,200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1247,200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1247,200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1247,200</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1.1.2.1.1.4</w:t>
            </w:r>
          </w:p>
        </w:tc>
        <w:tc>
          <w:tcPr>
            <w:tcW w:w="239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человек, принявших участие в мероприятии, посвященном Международному дню инвалидов</w:t>
            </w:r>
          </w:p>
        </w:tc>
        <w:tc>
          <w:tcPr>
            <w:tcW w:w="71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6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1100</w:t>
            </w:r>
          </w:p>
        </w:tc>
        <w:tc>
          <w:tcPr>
            <w:tcW w:w="6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w:t>
            </w:r>
          </w:p>
        </w:tc>
        <w:tc>
          <w:tcPr>
            <w:tcW w:w="6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2000</w:t>
            </w:r>
          </w:p>
        </w:tc>
        <w:tc>
          <w:tcPr>
            <w:tcW w:w="6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2000</w:t>
            </w:r>
          </w:p>
        </w:tc>
        <w:tc>
          <w:tcPr>
            <w:tcW w:w="6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2000</w:t>
            </w:r>
          </w:p>
        </w:tc>
        <w:tc>
          <w:tcPr>
            <w:tcW w:w="1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ДСП</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1.1.2.1.1.5</w:t>
            </w:r>
          </w:p>
        </w:tc>
        <w:tc>
          <w:tcPr>
            <w:tcW w:w="239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человек, принявших участие в новогодней елке для детей-инвалидов</w:t>
            </w:r>
          </w:p>
        </w:tc>
        <w:tc>
          <w:tcPr>
            <w:tcW w:w="71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6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2550</w:t>
            </w:r>
          </w:p>
        </w:tc>
        <w:tc>
          <w:tcPr>
            <w:tcW w:w="6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2550</w:t>
            </w:r>
          </w:p>
        </w:tc>
        <w:tc>
          <w:tcPr>
            <w:tcW w:w="6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2550</w:t>
            </w:r>
          </w:p>
        </w:tc>
        <w:tc>
          <w:tcPr>
            <w:tcW w:w="6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2550</w:t>
            </w:r>
          </w:p>
        </w:tc>
        <w:tc>
          <w:tcPr>
            <w:tcW w:w="6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2550</w:t>
            </w:r>
          </w:p>
        </w:tc>
        <w:tc>
          <w:tcPr>
            <w:tcW w:w="1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ДСП</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892,500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892,500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892,500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892,500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892,500</w:t>
            </w:r>
          </w:p>
        </w:tc>
      </w:tr>
      <w:tr>
        <w:trPr/>
        <w:tc>
          <w:tcPr>
            <w:tcW w:w="11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1.1.2.1.1.6</w:t>
            </w:r>
          </w:p>
        </w:tc>
        <w:tc>
          <w:tcPr>
            <w:tcW w:w="239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врученных подарков детям-инвалидам</w:t>
            </w:r>
          </w:p>
        </w:tc>
        <w:tc>
          <w:tcPr>
            <w:tcW w:w="71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2550</w:t>
            </w:r>
          </w:p>
        </w:tc>
        <w:tc>
          <w:tcPr>
            <w:tcW w:w="6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2550</w:t>
            </w:r>
          </w:p>
        </w:tc>
        <w:tc>
          <w:tcPr>
            <w:tcW w:w="61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2550</w:t>
            </w:r>
          </w:p>
        </w:tc>
        <w:tc>
          <w:tcPr>
            <w:tcW w:w="6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2550</w:t>
            </w:r>
          </w:p>
        </w:tc>
        <w:tc>
          <w:tcPr>
            <w:tcW w:w="61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2550</w:t>
            </w:r>
          </w:p>
        </w:tc>
        <w:tc>
          <w:tcPr>
            <w:tcW w:w="16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ДСП</w:t>
            </w:r>
          </w:p>
        </w:tc>
        <w:tc>
          <w:tcPr>
            <w:tcW w:w="212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432,429</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462,901</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515,017</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712,100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712,100</w:t>
            </w:r>
          </w:p>
        </w:tc>
      </w:tr>
      <w:tr>
        <w:trPr/>
        <w:tc>
          <w:tcPr>
            <w:tcW w:w="17376"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16.07.2024 N 590)</w:t>
            </w:r>
          </w:p>
        </w:tc>
      </w:tr>
      <w:tr>
        <w:trPr/>
        <w:tc>
          <w:tcPr>
            <w:tcW w:w="11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1.1.2.1.1.7</w:t>
            </w:r>
          </w:p>
        </w:tc>
        <w:tc>
          <w:tcPr>
            <w:tcW w:w="239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врученных подарков детям-инвалидам с ограниченными возможностями передвижения</w:t>
            </w:r>
          </w:p>
        </w:tc>
        <w:tc>
          <w:tcPr>
            <w:tcW w:w="71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151</w:t>
            </w:r>
          </w:p>
        </w:tc>
        <w:tc>
          <w:tcPr>
            <w:tcW w:w="6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151</w:t>
            </w:r>
          </w:p>
        </w:tc>
        <w:tc>
          <w:tcPr>
            <w:tcW w:w="61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151</w:t>
            </w:r>
          </w:p>
        </w:tc>
        <w:tc>
          <w:tcPr>
            <w:tcW w:w="6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151</w:t>
            </w:r>
          </w:p>
        </w:tc>
        <w:tc>
          <w:tcPr>
            <w:tcW w:w="61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151</w:t>
            </w:r>
          </w:p>
        </w:tc>
        <w:tc>
          <w:tcPr>
            <w:tcW w:w="16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ДСП</w:t>
            </w:r>
          </w:p>
        </w:tc>
        <w:tc>
          <w:tcPr>
            <w:tcW w:w="212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116,206</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122,039</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125,123</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136,800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136,800</w:t>
            </w:r>
          </w:p>
        </w:tc>
      </w:tr>
      <w:tr>
        <w:trPr/>
        <w:tc>
          <w:tcPr>
            <w:tcW w:w="17376"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16.07.2024 N 590)</w:t>
            </w:r>
          </w:p>
        </w:tc>
      </w:tr>
      <w:tr>
        <w:trPr/>
        <w:tc>
          <w:tcPr>
            <w:tcW w:w="11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1.1.2.1.1.8</w:t>
            </w:r>
          </w:p>
        </w:tc>
        <w:tc>
          <w:tcPr>
            <w:tcW w:w="239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проведенных театрализованных представлений для детей-инвалидов на дому</w:t>
            </w:r>
          </w:p>
        </w:tc>
        <w:tc>
          <w:tcPr>
            <w:tcW w:w="71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151</w:t>
            </w:r>
          </w:p>
        </w:tc>
        <w:tc>
          <w:tcPr>
            <w:tcW w:w="6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151</w:t>
            </w:r>
          </w:p>
        </w:tc>
        <w:tc>
          <w:tcPr>
            <w:tcW w:w="61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151</w:t>
            </w:r>
          </w:p>
        </w:tc>
        <w:tc>
          <w:tcPr>
            <w:tcW w:w="6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151</w:t>
            </w:r>
          </w:p>
        </w:tc>
        <w:tc>
          <w:tcPr>
            <w:tcW w:w="61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151</w:t>
            </w:r>
          </w:p>
        </w:tc>
        <w:tc>
          <w:tcPr>
            <w:tcW w:w="16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ДСП</w:t>
            </w:r>
          </w:p>
        </w:tc>
        <w:tc>
          <w:tcPr>
            <w:tcW w:w="212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92,216</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97,488</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422,800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98,200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98,200</w:t>
            </w:r>
          </w:p>
        </w:tc>
      </w:tr>
      <w:tr>
        <w:trPr/>
        <w:tc>
          <w:tcPr>
            <w:tcW w:w="17376"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01.10.2024 N 811)</w:t>
            </w:r>
          </w:p>
        </w:tc>
      </w:tr>
      <w:tr>
        <w:trPr/>
        <w:tc>
          <w:tcPr>
            <w:tcW w:w="11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1.1.2.1.1.9</w:t>
            </w:r>
          </w:p>
        </w:tc>
        <w:tc>
          <w:tcPr>
            <w:tcW w:w="239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услуг по обслуживанию новогодней елки для детей-инвалидов</w:t>
            </w:r>
          </w:p>
        </w:tc>
        <w:tc>
          <w:tcPr>
            <w:tcW w:w="71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6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ДСП</w:t>
            </w:r>
          </w:p>
        </w:tc>
        <w:tc>
          <w:tcPr>
            <w:tcW w:w="212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75,000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75,000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7376"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1.1.2.1.1.9 в ред. Постановления Администрации г. Перми от 16.05.2024 N 366)</w:t>
            </w:r>
          </w:p>
        </w:tc>
      </w:tr>
      <w:tr>
        <w:trPr/>
        <w:tc>
          <w:tcPr>
            <w:tcW w:w="8927"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Итого по мероприятию 1.1.2.1.1, в том числе по источникам финансирования</w:t>
            </w:r>
          </w:p>
        </w:tc>
        <w:tc>
          <w:tcPr>
            <w:tcW w:w="212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3412,496</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3218,028</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3634,640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3443,800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3443,800</w:t>
            </w:r>
          </w:p>
        </w:tc>
      </w:tr>
      <w:tr>
        <w:trPr/>
        <w:tc>
          <w:tcPr>
            <w:tcW w:w="17376"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Постановлений Администрации г. Перми от 16.05.2024 N 366, от 16.07.2024</w:t>
            </w:r>
          </w:p>
          <w:p>
            <w:pPr>
              <w:pStyle w:val="ConsPlusNormal"/>
              <w:tabs>
                <w:tab w:val="clear" w:pos="720"/>
              </w:tabs>
              <w:bidi w:val="0"/>
              <w:ind w:hanging="0" w:left="0"/>
              <w:jc w:val="both"/>
              <w:rPr/>
            </w:pPr>
            <w:r>
              <w:rPr/>
              <w:t>N 590, от 01.10.2024 N 811)</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1.1.2.1.2</w:t>
            </w:r>
          </w:p>
        </w:tc>
        <w:tc>
          <w:tcPr>
            <w:tcW w:w="16233"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Ежегодная премия города Перми "Преодоление"</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1.1.2.1.2.1</w:t>
            </w:r>
          </w:p>
        </w:tc>
        <w:tc>
          <w:tcPr>
            <w:tcW w:w="239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получателей ежегодной премии города Перми "Преодоление"</w:t>
            </w:r>
          </w:p>
        </w:tc>
        <w:tc>
          <w:tcPr>
            <w:tcW w:w="71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6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6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6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6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6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1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ДСП</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344,900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344,900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344,900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344,900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344,900</w:t>
            </w:r>
          </w:p>
        </w:tc>
      </w:tr>
      <w:tr>
        <w:trPr/>
        <w:tc>
          <w:tcPr>
            <w:tcW w:w="8927"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Итого по мероприятию 1.1.2.1.2, в том числе по источникам финансирования</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344,900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344,900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344,900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344,900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344,900</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1.1.2.1.3</w:t>
            </w:r>
          </w:p>
        </w:tc>
        <w:tc>
          <w:tcPr>
            <w:tcW w:w="16233"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Субсидии общественным объединениям инвалидов, общественным организациям для организации проведения мероприятий (участия в мероприятиях)</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1.1.2.1.3.1</w:t>
            </w:r>
          </w:p>
        </w:tc>
        <w:tc>
          <w:tcPr>
            <w:tcW w:w="239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мероприятий, организованных общественными объединениями инвалидов за счет средств бюджета города Перми в виде субсидий</w:t>
            </w:r>
          </w:p>
        </w:tc>
        <w:tc>
          <w:tcPr>
            <w:tcW w:w="71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6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6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6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6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1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общественные объединения инвалидов</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149,724</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139,930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135,800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135,800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135,800</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1.1.2.1.3.2</w:t>
            </w:r>
          </w:p>
        </w:tc>
        <w:tc>
          <w:tcPr>
            <w:tcW w:w="239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мероприятий, приуроченных к празднованию государственных праздников и памятных дат в истории России и профессиональных праздников, проведенных за счет средств бюджета города Перми в виде субсидий</w:t>
            </w:r>
          </w:p>
        </w:tc>
        <w:tc>
          <w:tcPr>
            <w:tcW w:w="71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общественные организации</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27,000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34,500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26,200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26,200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26,200</w:t>
            </w:r>
          </w:p>
        </w:tc>
      </w:tr>
      <w:tr>
        <w:trPr/>
        <w:tc>
          <w:tcPr>
            <w:tcW w:w="8927"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Итого по мероприятию 1.1.2.1.3, в том числе по источникам финансирования</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176,724</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174,43</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162,000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162,000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162,000</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1.1.2.1.4</w:t>
            </w:r>
          </w:p>
        </w:tc>
        <w:tc>
          <w:tcPr>
            <w:tcW w:w="16233"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Предоставление муниципальной преференции в виде скидки по арендной плате муниципального имущества некоммерческим организациям, осуществляющим деятельность, направленную на решение социально значимых вопросов в сфере семьи и детства</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1.1.2.1.4.1</w:t>
            </w:r>
          </w:p>
        </w:tc>
        <w:tc>
          <w:tcPr>
            <w:tcW w:w="239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получателей преференции</w:t>
            </w:r>
          </w:p>
        </w:tc>
        <w:tc>
          <w:tcPr>
            <w:tcW w:w="71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6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w:t>
            </w:r>
          </w:p>
        </w:tc>
        <w:tc>
          <w:tcPr>
            <w:tcW w:w="6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6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6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1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общественные объединения инвалидов</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 &lt;*&gt;</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4040,600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4807,000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4713,400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4901,900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5098,000</w:t>
            </w:r>
          </w:p>
        </w:tc>
      </w:tr>
      <w:tr>
        <w:trPr/>
        <w:tc>
          <w:tcPr>
            <w:tcW w:w="8927"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Итого по мероприятию 1.1.2.1.4, в том числе по источникам финансирования</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 &lt;*&gt;</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4040,600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4807,000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4713,400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4901,900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5098,000</w:t>
            </w:r>
          </w:p>
        </w:tc>
      </w:tr>
      <w:tr>
        <w:trPr/>
        <w:tc>
          <w:tcPr>
            <w:tcW w:w="8927" w:type="dxa"/>
            <w:gridSpan w:val="9"/>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1.1.2.1, в том числе по источникам финансирования</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3934,120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3737,358</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4141,540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3950,700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3950,700</w:t>
            </w:r>
          </w:p>
        </w:tc>
      </w:tr>
      <w:tr>
        <w:trPr/>
        <w:tc>
          <w:tcPr>
            <w:tcW w:w="8927"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2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 &lt;*&gt;</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4040,600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4746,630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4713,400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4901,900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5098,000</w:t>
            </w:r>
          </w:p>
        </w:tc>
      </w:tr>
      <w:tr>
        <w:trPr/>
        <w:tc>
          <w:tcPr>
            <w:tcW w:w="17376"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Постановлений Администрации г. Перми от 16.07.2024 N 590, от 01.10.2024</w:t>
            </w:r>
          </w:p>
          <w:p>
            <w:pPr>
              <w:pStyle w:val="ConsPlusNormal"/>
              <w:tabs>
                <w:tab w:val="clear" w:pos="720"/>
              </w:tabs>
              <w:bidi w:val="0"/>
              <w:ind w:hanging="0" w:left="0"/>
              <w:jc w:val="both"/>
              <w:rPr/>
            </w:pPr>
            <w:r>
              <w:rPr/>
              <w:t>N 811)</w:t>
            </w:r>
          </w:p>
        </w:tc>
      </w:tr>
      <w:tr>
        <w:trPr/>
        <w:tc>
          <w:tcPr>
            <w:tcW w:w="8927" w:type="dxa"/>
            <w:gridSpan w:val="9"/>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задаче 1.1.2, в том числе по источникам финансирования</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3934,120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3737,358</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4141,540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3950,700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3950,700</w:t>
            </w:r>
          </w:p>
        </w:tc>
      </w:tr>
      <w:tr>
        <w:trPr/>
        <w:tc>
          <w:tcPr>
            <w:tcW w:w="8927"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2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 &lt;*&gt;</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4040,600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4746,630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4713,400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4901,900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5098,000</w:t>
            </w:r>
          </w:p>
        </w:tc>
      </w:tr>
      <w:tr>
        <w:trPr/>
        <w:tc>
          <w:tcPr>
            <w:tcW w:w="17376"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Постановлений Администрации г. Перми от 16.07.2024 N 590, от 01.10.2024</w:t>
            </w:r>
          </w:p>
          <w:p>
            <w:pPr>
              <w:pStyle w:val="ConsPlusNormal"/>
              <w:tabs>
                <w:tab w:val="clear" w:pos="720"/>
              </w:tabs>
              <w:bidi w:val="0"/>
              <w:ind w:hanging="0" w:left="0"/>
              <w:jc w:val="both"/>
              <w:rPr/>
            </w:pPr>
            <w:r>
              <w:rPr/>
              <w:t>N 811)</w:t>
            </w:r>
          </w:p>
        </w:tc>
      </w:tr>
      <w:tr>
        <w:trPr/>
        <w:tc>
          <w:tcPr>
            <w:tcW w:w="8927" w:type="dxa"/>
            <w:gridSpan w:val="9"/>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Всего по подпрограмме 1.1, в том числе по источникам финансирования</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всего</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117011,358</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115061,868</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139204,422</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219397,800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183380,200</w:t>
            </w:r>
          </w:p>
        </w:tc>
      </w:tr>
      <w:tr>
        <w:trPr/>
        <w:tc>
          <w:tcPr>
            <w:tcW w:w="8927"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112964,358</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111137,268</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136113,817</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219397,800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183380,200</w:t>
            </w:r>
          </w:p>
        </w:tc>
      </w:tr>
      <w:tr>
        <w:trPr/>
        <w:tc>
          <w:tcPr>
            <w:tcW w:w="8927"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 &lt;*&gt;</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4272,000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4955,700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4930,200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5118,700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5314,800</w:t>
            </w:r>
          </w:p>
        </w:tc>
      </w:tr>
      <w:tr>
        <w:trPr/>
        <w:tc>
          <w:tcPr>
            <w:tcW w:w="8927"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250,000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8927"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2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3797,000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3924,600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3090,605</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7376"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12.11.2024 N 1089)</w:t>
            </w:r>
          </w:p>
        </w:tc>
      </w:tr>
    </w:tbl>
    <w:p>
      <w:pPr>
        <w:sectPr>
          <w:headerReference w:type="default" r:id="rId5"/>
          <w:footerReference w:type="default" r:id="rId6"/>
          <w:type w:val="nextPage"/>
          <w:pgSz w:w="11906" w:h="16838"/>
          <w:pgMar w:left="1133" w:right="566" w:gutter="0" w:header="0" w:top="1440" w:footer="0" w:bottom="1440"/>
          <w:pgNumType w:fmt="decimal"/>
          <w:formProt w:val="false"/>
          <w:textDirection w:val="lrTb"/>
          <w:docGrid w:type="default" w:linePitch="100" w:charSpace="0"/>
        </w:sectPr>
      </w:pPr>
    </w:p>
    <w:p>
      <w:pPr>
        <w:pStyle w:val="ConsPlusNormal"/>
        <w:bidi w:val="0"/>
        <w:ind w:hanging="0" w:left="0"/>
        <w:jc w:val="both"/>
        <w:rPr/>
      </w:pPr>
      <w:r>
        <w:rPr/>
      </w:r>
    </w:p>
    <w:p>
      <w:pPr>
        <w:pStyle w:val="ConsPlusNormal"/>
        <w:bidi w:val="0"/>
        <w:ind w:firstLine="540" w:left="0"/>
        <w:jc w:val="both"/>
        <w:rPr/>
      </w:pPr>
      <w:r>
        <w:rPr/>
        <w:t>--------------------------------</w:t>
      </w:r>
    </w:p>
    <w:p>
      <w:pPr>
        <w:pStyle w:val="ConsPlusNormal"/>
        <w:bidi w:val="0"/>
        <w:spacing w:before="240" w:after="0"/>
        <w:ind w:firstLine="540" w:left="0"/>
        <w:jc w:val="both"/>
        <w:rPr/>
      </w:pPr>
      <w:bookmarkStart w:id="2" w:name="Par1394"/>
      <w:bookmarkEnd w:id="2"/>
      <w:r>
        <w:rPr/>
        <w:t>&lt;*&gt; Объем льгот и преференции не учитывается в общем объеме финансирования по подпрограмме.</w:t>
      </w:r>
    </w:p>
    <w:p>
      <w:pPr>
        <w:pStyle w:val="ConsPlusNormal"/>
        <w:bidi w:val="0"/>
        <w:ind w:hanging="0" w:left="0"/>
        <w:jc w:val="both"/>
        <w:rPr/>
      </w:pPr>
      <w:r>
        <w:rPr/>
      </w:r>
    </w:p>
    <w:p>
      <w:pPr>
        <w:pStyle w:val="ConsPlusTitle"/>
        <w:numPr>
          <w:ilvl w:val="0"/>
          <w:numId w:val="0"/>
        </w:numPr>
        <w:bidi w:val="0"/>
        <w:ind w:hanging="0" w:left="0"/>
        <w:jc w:val="center"/>
        <w:outlineLvl w:val="1"/>
        <w:rPr/>
      </w:pPr>
      <w:r>
        <w:rPr/>
        <w:t>СИСТЕМА ПРОГРАММНЫХ МЕРОПРИЯТИЙ</w:t>
      </w:r>
    </w:p>
    <w:p>
      <w:pPr>
        <w:pStyle w:val="ConsPlusTitle"/>
        <w:bidi w:val="0"/>
        <w:ind w:hanging="0" w:left="0"/>
        <w:jc w:val="center"/>
        <w:rPr/>
      </w:pPr>
      <w:r>
        <w:rPr/>
        <w:t>подпрограммы 1.2 "Создание безбарьерной среды</w:t>
      </w:r>
    </w:p>
    <w:p>
      <w:pPr>
        <w:pStyle w:val="ConsPlusTitle"/>
        <w:bidi w:val="0"/>
        <w:ind w:hanging="0" w:left="0"/>
        <w:jc w:val="center"/>
        <w:rPr/>
      </w:pPr>
      <w:r>
        <w:rPr/>
        <w:t>для маломобильных граждан" муниципальной программы</w:t>
      </w:r>
    </w:p>
    <w:p>
      <w:pPr>
        <w:pStyle w:val="ConsPlusTitle"/>
        <w:bidi w:val="0"/>
        <w:ind w:hanging="0" w:left="0"/>
        <w:jc w:val="center"/>
        <w:rPr/>
      </w:pPr>
      <w:r>
        <w:rPr/>
        <w:t>"Социальная поддержка и обеспечение семейного благополучия</w:t>
      </w:r>
    </w:p>
    <w:p>
      <w:pPr>
        <w:pStyle w:val="ConsPlusTitle"/>
        <w:bidi w:val="0"/>
        <w:ind w:hanging="0" w:left="0"/>
        <w:jc w:val="center"/>
        <w:rPr/>
      </w:pPr>
      <w:r>
        <w:rPr/>
        <w:t>населения города Перми"</w:t>
      </w:r>
    </w:p>
    <w:p>
      <w:pPr>
        <w:pStyle w:val="ConsPlusNormal"/>
        <w:bidi w:val="0"/>
        <w:ind w:hanging="0" w:left="0"/>
        <w:jc w:val="center"/>
        <w:rPr/>
      </w:pPr>
      <w:r>
        <w:rPr/>
      </w:r>
    </w:p>
    <w:p>
      <w:pPr>
        <w:pStyle w:val="ConsPlusNormal"/>
        <w:bidi w:val="0"/>
        <w:ind w:hanging="0" w:left="0"/>
        <w:jc w:val="center"/>
        <w:rPr/>
      </w:pPr>
      <w:r>
        <w:rPr/>
        <w:t>(в ред. Постановления Администрации г. Перми</w:t>
      </w:r>
    </w:p>
    <w:p>
      <w:pPr>
        <w:pStyle w:val="ConsPlusNormal"/>
        <w:bidi w:val="0"/>
        <w:ind w:hanging="0" w:left="0"/>
        <w:jc w:val="center"/>
        <w:rPr/>
      </w:pPr>
      <w:r>
        <w:rPr/>
        <w:t>от 18.10.2023 N 1065)</w:t>
      </w:r>
    </w:p>
    <w:p>
      <w:pPr>
        <w:pStyle w:val="ConsPlusNormal"/>
        <w:bidi w:val="0"/>
        <w:ind w:hanging="0" w:left="0"/>
        <w:jc w:val="both"/>
        <w:rPr/>
      </w:pPr>
      <w:r>
        <w:rPr/>
      </w:r>
    </w:p>
    <w:tbl>
      <w:tblPr>
        <w:tblW w:w="16916" w:type="dxa"/>
        <w:jc w:val="left"/>
        <w:tblInd w:w="67" w:type="dxa"/>
        <w:tblLayout w:type="fixed"/>
        <w:tblCellMar>
          <w:top w:w="102" w:type="dxa"/>
          <w:left w:w="62" w:type="dxa"/>
          <w:bottom w:w="102" w:type="dxa"/>
          <w:right w:w="62" w:type="dxa"/>
        </w:tblCellMar>
      </w:tblPr>
      <w:tblGrid>
        <w:gridCol w:w="1143"/>
        <w:gridCol w:w="2390"/>
        <w:gridCol w:w="1020"/>
        <w:gridCol w:w="618"/>
        <w:gridCol w:w="619"/>
        <w:gridCol w:w="619"/>
        <w:gridCol w:w="619"/>
        <w:gridCol w:w="619"/>
        <w:gridCol w:w="1362"/>
        <w:gridCol w:w="1587"/>
        <w:gridCol w:w="1263"/>
        <w:gridCol w:w="1264"/>
        <w:gridCol w:w="1265"/>
        <w:gridCol w:w="1264"/>
        <w:gridCol w:w="1264"/>
      </w:tblGrid>
      <w:tr>
        <w:trPr/>
        <w:tc>
          <w:tcPr>
            <w:tcW w:w="114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Код</w:t>
            </w:r>
          </w:p>
        </w:tc>
        <w:tc>
          <w:tcPr>
            <w:tcW w:w="239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 задачи, основного мероприятия, мероприятия, показателя непосредственного результата</w:t>
            </w:r>
          </w:p>
        </w:tc>
        <w:tc>
          <w:tcPr>
            <w:tcW w:w="4114"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Показатели непосредственного результата</w:t>
            </w:r>
          </w:p>
        </w:tc>
        <w:tc>
          <w:tcPr>
            <w:tcW w:w="1362"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Участник программы</w:t>
            </w:r>
          </w:p>
        </w:tc>
        <w:tc>
          <w:tcPr>
            <w:tcW w:w="1587"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Источник финансирования</w:t>
            </w:r>
          </w:p>
        </w:tc>
        <w:tc>
          <w:tcPr>
            <w:tcW w:w="6320"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Объем финансирования, тыс. руб.</w:t>
            </w:r>
          </w:p>
        </w:tc>
      </w:tr>
      <w:tr>
        <w:trPr/>
        <w:tc>
          <w:tcPr>
            <w:tcW w:w="114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9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 изм.</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 год план</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p>
            <w:pPr>
              <w:pStyle w:val="ConsPlusNormal"/>
              <w:tabs>
                <w:tab w:val="clear" w:pos="720"/>
              </w:tabs>
              <w:bidi w:val="0"/>
              <w:ind w:hanging="0" w:left="0"/>
              <w:jc w:val="center"/>
              <w:rPr/>
            </w:pPr>
            <w:r>
              <w:rPr/>
              <w:t>год</w:t>
            </w:r>
          </w:p>
          <w:p>
            <w:pPr>
              <w:pStyle w:val="ConsPlusNormal"/>
              <w:tabs>
                <w:tab w:val="clear" w:pos="720"/>
              </w:tabs>
              <w:bidi w:val="0"/>
              <w:ind w:hanging="0" w:left="0"/>
              <w:jc w:val="center"/>
              <w:rPr/>
            </w:pPr>
            <w:r>
              <w:rPr/>
              <w:t>план</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 год</w:t>
            </w:r>
          </w:p>
          <w:p>
            <w:pPr>
              <w:pStyle w:val="ConsPlusNormal"/>
              <w:tabs>
                <w:tab w:val="clear" w:pos="720"/>
              </w:tabs>
              <w:bidi w:val="0"/>
              <w:ind w:hanging="0" w:left="0"/>
              <w:jc w:val="center"/>
              <w:rPr/>
            </w:pPr>
            <w:r>
              <w:rPr/>
              <w:t>план</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 год</w:t>
            </w:r>
          </w:p>
          <w:p>
            <w:pPr>
              <w:pStyle w:val="ConsPlusNormal"/>
              <w:tabs>
                <w:tab w:val="clear" w:pos="720"/>
              </w:tabs>
              <w:bidi w:val="0"/>
              <w:ind w:hanging="0" w:left="0"/>
              <w:jc w:val="center"/>
              <w:rPr/>
            </w:pPr>
            <w:r>
              <w:rPr/>
              <w:t>план</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 год</w:t>
            </w:r>
          </w:p>
          <w:p>
            <w:pPr>
              <w:pStyle w:val="ConsPlusNormal"/>
              <w:tabs>
                <w:tab w:val="clear" w:pos="720"/>
              </w:tabs>
              <w:bidi w:val="0"/>
              <w:ind w:hanging="0" w:left="0"/>
              <w:jc w:val="center"/>
              <w:rPr/>
            </w:pPr>
            <w:r>
              <w:rPr/>
              <w:t>план</w:t>
            </w:r>
          </w:p>
        </w:tc>
        <w:tc>
          <w:tcPr>
            <w:tcW w:w="1362"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587"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 год план</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 год</w:t>
            </w:r>
          </w:p>
          <w:p>
            <w:pPr>
              <w:pStyle w:val="ConsPlusNormal"/>
              <w:tabs>
                <w:tab w:val="clear" w:pos="720"/>
              </w:tabs>
              <w:bidi w:val="0"/>
              <w:ind w:hanging="0" w:left="0"/>
              <w:jc w:val="center"/>
              <w:rPr/>
            </w:pPr>
            <w:r>
              <w:rPr/>
              <w:t>план</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 год</w:t>
            </w:r>
          </w:p>
          <w:p>
            <w:pPr>
              <w:pStyle w:val="ConsPlusNormal"/>
              <w:tabs>
                <w:tab w:val="clear" w:pos="720"/>
              </w:tabs>
              <w:bidi w:val="0"/>
              <w:ind w:hanging="0" w:left="0"/>
              <w:jc w:val="center"/>
              <w:rPr/>
            </w:pPr>
            <w:r>
              <w:rPr/>
              <w:t>план</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 год</w:t>
            </w:r>
          </w:p>
          <w:p>
            <w:pPr>
              <w:pStyle w:val="ConsPlusNormal"/>
              <w:tabs>
                <w:tab w:val="clear" w:pos="720"/>
              </w:tabs>
              <w:bidi w:val="0"/>
              <w:ind w:hanging="0" w:left="0"/>
              <w:jc w:val="center"/>
              <w:rPr/>
            </w:pPr>
            <w:r>
              <w:rPr/>
              <w:t>план</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 год</w:t>
            </w:r>
          </w:p>
          <w:p>
            <w:pPr>
              <w:pStyle w:val="ConsPlusNormal"/>
              <w:tabs>
                <w:tab w:val="clear" w:pos="720"/>
              </w:tabs>
              <w:bidi w:val="0"/>
              <w:ind w:hanging="0" w:left="0"/>
              <w:jc w:val="center"/>
              <w:rPr/>
            </w:pPr>
            <w:r>
              <w:rPr/>
              <w:t>план</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3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w:t>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numPr>
                <w:ilvl w:val="0"/>
                <w:numId w:val="0"/>
              </w:numPr>
              <w:tabs>
                <w:tab w:val="clear" w:pos="720"/>
              </w:tabs>
              <w:bidi w:val="0"/>
              <w:ind w:hanging="0" w:left="0"/>
              <w:jc w:val="center"/>
              <w:outlineLvl w:val="2"/>
              <w:rPr/>
            </w:pPr>
            <w:r>
              <w:rPr/>
              <w:t>1.2.1</w:t>
            </w:r>
          </w:p>
        </w:tc>
        <w:tc>
          <w:tcPr>
            <w:tcW w:w="15773"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Задача. Координация функциональных и территориальных органов администрации города Перми по вопросам повышения уровня доступности городской инфраструктуры</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w:t>
            </w:r>
          </w:p>
        </w:tc>
        <w:tc>
          <w:tcPr>
            <w:tcW w:w="15773"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Обеспечение доступности муниципальных объектов социальной инфраструктуры, информационной доступности для инвалидов и иных маломобильных групп населения</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1.2.1.1.1</w:t>
            </w:r>
          </w:p>
        </w:tc>
        <w:tc>
          <w:tcPr>
            <w:tcW w:w="15773"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Оборудование зданий муниципальных учреждений средствами беспрепятственного доступа, обеспечение информационной доступности</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1.2.1.1.1.1</w:t>
            </w:r>
          </w:p>
        </w:tc>
        <w:tc>
          <w:tcPr>
            <w:tcW w:w="23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разработанных проектно-сметных документаций</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362"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ДО</w:t>
            </w:r>
          </w:p>
        </w:tc>
        <w:tc>
          <w:tcPr>
            <w:tcW w:w="1587"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19168,400</w:t>
            </w:r>
          </w:p>
        </w:tc>
        <w:tc>
          <w:tcPr>
            <w:tcW w:w="126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16840,200</w:t>
            </w:r>
          </w:p>
        </w:tc>
        <w:tc>
          <w:tcPr>
            <w:tcW w:w="126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21503,229</w:t>
            </w:r>
          </w:p>
        </w:tc>
        <w:tc>
          <w:tcPr>
            <w:tcW w:w="126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19554,500</w:t>
            </w:r>
          </w:p>
        </w:tc>
        <w:tc>
          <w:tcPr>
            <w:tcW w:w="126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21102,700</w:t>
            </w:r>
          </w:p>
        </w:tc>
      </w:tr>
      <w:tr>
        <w:trPr/>
        <w:tc>
          <w:tcPr>
            <w:tcW w:w="11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1.2.1.1.1.2</w:t>
            </w:r>
          </w:p>
        </w:tc>
        <w:tc>
          <w:tcPr>
            <w:tcW w:w="23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зданий муниципальных образовательных организаций, в которых проводятся работы по оборудованию средствами беспрепятственного доступа</w:t>
            </w:r>
          </w:p>
        </w:tc>
        <w:tc>
          <w:tcPr>
            <w:tcW w:w="10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w:t>
            </w:r>
          </w:p>
        </w:tc>
        <w:tc>
          <w:tcPr>
            <w:tcW w:w="1362"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587"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6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r>
      <w:tr>
        <w:trPr/>
        <w:tc>
          <w:tcPr>
            <w:tcW w:w="16916"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12.11.2024 N 1089)</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1.2.1.1.1.3</w:t>
            </w:r>
          </w:p>
        </w:tc>
        <w:tc>
          <w:tcPr>
            <w:tcW w:w="23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разработанных проектно-сметных документаций</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362"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ДКМП</w:t>
            </w:r>
          </w:p>
        </w:tc>
        <w:tc>
          <w:tcPr>
            <w:tcW w:w="1587"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5710,800</w:t>
            </w:r>
          </w:p>
        </w:tc>
        <w:tc>
          <w:tcPr>
            <w:tcW w:w="126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4262,500</w:t>
            </w:r>
          </w:p>
        </w:tc>
        <w:tc>
          <w:tcPr>
            <w:tcW w:w="126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3931,500</w:t>
            </w:r>
          </w:p>
        </w:tc>
        <w:tc>
          <w:tcPr>
            <w:tcW w:w="126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1548,200</w:t>
            </w:r>
          </w:p>
        </w:tc>
        <w:tc>
          <w:tcPr>
            <w:tcW w:w="126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1.2.1.1.1.4</w:t>
            </w:r>
          </w:p>
        </w:tc>
        <w:tc>
          <w:tcPr>
            <w:tcW w:w="23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зданий муниципальных учреждений культуры и молодежной политики, в которых проводятся работы по оборудованию средствами беспрепятственного доступа</w:t>
            </w:r>
          </w:p>
        </w:tc>
        <w:tc>
          <w:tcPr>
            <w:tcW w:w="10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15</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362"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587"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6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r>
      <w:tr>
        <w:trPr/>
        <w:tc>
          <w:tcPr>
            <w:tcW w:w="16916"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Постановлений Администрации г. Перми от 16.07.2024 N 590, от 01.10.2024</w:t>
            </w:r>
          </w:p>
          <w:p>
            <w:pPr>
              <w:pStyle w:val="ConsPlusNormal"/>
              <w:tabs>
                <w:tab w:val="clear" w:pos="720"/>
              </w:tabs>
              <w:bidi w:val="0"/>
              <w:ind w:hanging="0" w:left="0"/>
              <w:jc w:val="both"/>
              <w:rPr/>
            </w:pPr>
            <w:r>
              <w:rPr/>
              <w:t>N 811)</w:t>
            </w:r>
          </w:p>
        </w:tc>
      </w:tr>
      <w:tr>
        <w:trPr/>
        <w:tc>
          <w:tcPr>
            <w:tcW w:w="114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ПНР</w:t>
            </w:r>
          </w:p>
        </w:tc>
        <w:tc>
          <w:tcPr>
            <w:tcW w:w="23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разработанных проектно-сметных документаций</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362"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x</w:t>
            </w:r>
          </w:p>
        </w:tc>
        <w:tc>
          <w:tcPr>
            <w:tcW w:w="1587"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24879,200</w:t>
            </w:r>
          </w:p>
        </w:tc>
        <w:tc>
          <w:tcPr>
            <w:tcW w:w="126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21102,700</w:t>
            </w:r>
          </w:p>
        </w:tc>
        <w:tc>
          <w:tcPr>
            <w:tcW w:w="126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25434,729</w:t>
            </w:r>
          </w:p>
        </w:tc>
        <w:tc>
          <w:tcPr>
            <w:tcW w:w="126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21102,700</w:t>
            </w:r>
          </w:p>
        </w:tc>
        <w:tc>
          <w:tcPr>
            <w:tcW w:w="126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21102,700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3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зданий муниципальных учреждений, в которых проводятся работы по оборудованию средствами беспрепятственного доступа</w:t>
            </w:r>
          </w:p>
        </w:tc>
        <w:tc>
          <w:tcPr>
            <w:tcW w:w="10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25</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w:t>
            </w:r>
          </w:p>
        </w:tc>
        <w:tc>
          <w:tcPr>
            <w:tcW w:w="1362"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587"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6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r>
      <w:tr>
        <w:trPr/>
        <w:tc>
          <w:tcPr>
            <w:tcW w:w="16916"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12.11.2024 N 1089)</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1.2.1.1.1.5</w:t>
            </w:r>
          </w:p>
        </w:tc>
        <w:tc>
          <w:tcPr>
            <w:tcW w:w="23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проведенных социологических опросов</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ДСП</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107,300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113,800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113,800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113,800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113,800</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1.2.1.1.1.6</w:t>
            </w:r>
          </w:p>
        </w:tc>
        <w:tc>
          <w:tcPr>
            <w:tcW w:w="23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выпусков передачи, освещающей вопросы социальной интеграции инвалидов и деятельность администрации города Перми в этом направлении</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ДСП</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215,500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263,800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282,000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282,000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282,000</w:t>
            </w:r>
          </w:p>
        </w:tc>
      </w:tr>
      <w:tr>
        <w:trPr/>
        <w:tc>
          <w:tcPr>
            <w:tcW w:w="9009"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1.2.1.1.1, в том числе по источникам финансирования</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25202,000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21480,300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24165,200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21498,500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21498,500</w:t>
            </w:r>
          </w:p>
        </w:tc>
      </w:tr>
      <w:tr>
        <w:trPr/>
        <w:tc>
          <w:tcPr>
            <w:tcW w:w="9009"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1.2.1.1, в том числе по источникам финансирования</w:t>
            </w:r>
          </w:p>
        </w:tc>
        <w:tc>
          <w:tcPr>
            <w:tcW w:w="158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25202,000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21480,300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25830,529</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21498,500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21498,500</w:t>
            </w:r>
          </w:p>
        </w:tc>
      </w:tr>
      <w:tr>
        <w:trPr/>
        <w:tc>
          <w:tcPr>
            <w:tcW w:w="16916"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12.11.2024 N 1089)</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1.2.1.2</w:t>
            </w:r>
          </w:p>
        </w:tc>
        <w:tc>
          <w:tcPr>
            <w:tcW w:w="15773"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Мониторинг наличия транспортных средств с низким расположением пола на маршрутах городского пассажирского транспорта</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1.2.1.2.1</w:t>
            </w:r>
          </w:p>
        </w:tc>
        <w:tc>
          <w:tcPr>
            <w:tcW w:w="15773"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Обеспечение доступности транспортной инфраструктуры</w:t>
            </w:r>
          </w:p>
        </w:tc>
      </w:tr>
      <w:tr>
        <w:trPr/>
        <w:tc>
          <w:tcPr>
            <w:tcW w:w="11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1.2.1.2.1.1</w:t>
            </w:r>
          </w:p>
        </w:tc>
        <w:tc>
          <w:tcPr>
            <w:tcW w:w="23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маршрутов городских пассажирских перевозок, обеспеченных транспортными средствами с низким расположением пола</w:t>
            </w:r>
          </w:p>
        </w:tc>
        <w:tc>
          <w:tcPr>
            <w:tcW w:w="10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78</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81</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84</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84</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84</w:t>
            </w:r>
          </w:p>
        </w:tc>
        <w:tc>
          <w:tcPr>
            <w:tcW w:w="136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ДТ</w:t>
            </w:r>
          </w:p>
        </w:tc>
        <w:tc>
          <w:tcPr>
            <w:tcW w:w="158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6916"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08.02.2024 N 88)</w:t>
            </w:r>
          </w:p>
        </w:tc>
      </w:tr>
      <w:tr>
        <w:trPr/>
        <w:tc>
          <w:tcPr>
            <w:tcW w:w="11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1.2.1.2.1.2</w:t>
            </w:r>
          </w:p>
        </w:tc>
        <w:tc>
          <w:tcPr>
            <w:tcW w:w="23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транспортных средств с низким расположением пола на маршрутах городских пассажирских перевозок</w:t>
            </w:r>
          </w:p>
        </w:tc>
        <w:tc>
          <w:tcPr>
            <w:tcW w:w="10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831</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863</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872</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879</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879</w:t>
            </w:r>
          </w:p>
        </w:tc>
        <w:tc>
          <w:tcPr>
            <w:tcW w:w="136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ДТ</w:t>
            </w:r>
          </w:p>
        </w:tc>
        <w:tc>
          <w:tcPr>
            <w:tcW w:w="158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6916"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08.02.2024 N 88)</w:t>
            </w:r>
          </w:p>
        </w:tc>
      </w:tr>
      <w:tr>
        <w:trPr/>
        <w:tc>
          <w:tcPr>
            <w:tcW w:w="9009"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1.2.1.2.1, в том числе по источникам финансирования</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009"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1.2.1.2, в том числе по источникам финансирования</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1.2.1.3</w:t>
            </w:r>
          </w:p>
        </w:tc>
        <w:tc>
          <w:tcPr>
            <w:tcW w:w="15773"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Мониторинг выполнения работ по капитальному ремонту объектов улично-дорожной сети с учетом требований доступности для инвалидов и иных маломобильных групп населения</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1.2.1.3.1</w:t>
            </w:r>
          </w:p>
        </w:tc>
        <w:tc>
          <w:tcPr>
            <w:tcW w:w="15773"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Обеспечение доступности объектов улично-дорожной сети</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1.2.1.3.1.1</w:t>
            </w:r>
          </w:p>
        </w:tc>
        <w:tc>
          <w:tcPr>
            <w:tcW w:w="23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социально значимых объектов, имеющих парковочные места для транспортных средств инвалидов</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489</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489</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489</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489</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489</w:t>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ДСП</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1.2.1.3.1.2</w:t>
            </w:r>
          </w:p>
        </w:tc>
        <w:tc>
          <w:tcPr>
            <w:tcW w:w="23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проведенных обследований объектов улично-дорожной сети на предмет выполнения требований доступности для маломобильных категорий граждан</w:t>
            </w:r>
          </w:p>
        </w:tc>
        <w:tc>
          <w:tcPr>
            <w:tcW w:w="10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w:t>
            </w:r>
          </w:p>
        </w:tc>
        <w:tc>
          <w:tcPr>
            <w:tcW w:w="136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ДСП</w:t>
            </w:r>
          </w:p>
        </w:tc>
        <w:tc>
          <w:tcPr>
            <w:tcW w:w="158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6916"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08.02.2024 N 88)</w:t>
            </w:r>
          </w:p>
        </w:tc>
      </w:tr>
      <w:tr>
        <w:trPr/>
        <w:tc>
          <w:tcPr>
            <w:tcW w:w="11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1.2.1.3.1.3</w:t>
            </w:r>
          </w:p>
        </w:tc>
        <w:tc>
          <w:tcPr>
            <w:tcW w:w="23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обустроенных остановочных пунктов городского общественного транспорта с учетом требований доступности для маломобильных категорий граждан</w:t>
            </w:r>
          </w:p>
        </w:tc>
        <w:tc>
          <w:tcPr>
            <w:tcW w:w="10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807</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826</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779</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786</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793</w:t>
            </w:r>
          </w:p>
        </w:tc>
        <w:tc>
          <w:tcPr>
            <w:tcW w:w="136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ДТ</w:t>
            </w:r>
          </w:p>
        </w:tc>
        <w:tc>
          <w:tcPr>
            <w:tcW w:w="158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6916"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08.02.2024 N 88)</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1.2.1.3.1.4</w:t>
            </w:r>
          </w:p>
        </w:tc>
        <w:tc>
          <w:tcPr>
            <w:tcW w:w="23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светофорных объектов, оборудованных устройствами звукового, звукового и голосового сопровождений</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321</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337</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352</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360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363</w:t>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ДДБ</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009"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1.2.1.3.1, в том числе по источникам финансирования</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009"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1.2.1.3, в том числе по источникам финансирования</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009"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задаче 1.2.1, в том числе по источникам финансирования</w:t>
            </w:r>
          </w:p>
        </w:tc>
        <w:tc>
          <w:tcPr>
            <w:tcW w:w="158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25202,000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21480,300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25830,529</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21498,500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21498,500</w:t>
            </w:r>
          </w:p>
        </w:tc>
      </w:tr>
      <w:tr>
        <w:trPr/>
        <w:tc>
          <w:tcPr>
            <w:tcW w:w="16916"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12.11.2024 N 1089)</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numPr>
                <w:ilvl w:val="0"/>
                <w:numId w:val="0"/>
              </w:numPr>
              <w:tabs>
                <w:tab w:val="clear" w:pos="720"/>
              </w:tabs>
              <w:bidi w:val="0"/>
              <w:ind w:hanging="0" w:left="0"/>
              <w:jc w:val="center"/>
              <w:outlineLvl w:val="2"/>
              <w:rPr/>
            </w:pPr>
            <w:r>
              <w:rPr/>
              <w:t>1.2.2</w:t>
            </w:r>
          </w:p>
        </w:tc>
        <w:tc>
          <w:tcPr>
            <w:tcW w:w="15773"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Задача. Взаимодействие с организациями независимо от организационно-правовых форм по созданию условий для формирования безбарьерной среды жизнедеятельности для инвалидов и иных маломобильных групп населения</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1.2.2.1</w:t>
            </w:r>
          </w:p>
        </w:tc>
        <w:tc>
          <w:tcPr>
            <w:tcW w:w="15773"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условий для формирования безбарьерной среды жизнедеятельности для инвалидов и иных маломобильных групп населения</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1.2.2.1.1</w:t>
            </w:r>
          </w:p>
        </w:tc>
        <w:tc>
          <w:tcPr>
            <w:tcW w:w="15773"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Функционирование городского координационного совета по делам инвалидов при администрации города Перми</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1.2.2.1.1.1</w:t>
            </w:r>
          </w:p>
        </w:tc>
        <w:tc>
          <w:tcPr>
            <w:tcW w:w="23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проведенных заседаний городского координационного совета при администрации города Перми</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ДСП</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009"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1.2.2.1.1, в том числе по источникам финансирования</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1.2.2.1.2</w:t>
            </w:r>
          </w:p>
        </w:tc>
        <w:tc>
          <w:tcPr>
            <w:tcW w:w="15773"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Ведение реестра объектов социальной и транспортной инфраструктуры на территории города Перми</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1.2.2.1.2.1</w:t>
            </w:r>
          </w:p>
        </w:tc>
        <w:tc>
          <w:tcPr>
            <w:tcW w:w="23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наличие реестра объектов социальной, транспортной инфраструктуры на территории города Перми</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есть/нет</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есть</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есть</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есть</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есть</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есть</w:t>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ДСП</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1.2.2.1.2.2</w:t>
            </w:r>
          </w:p>
        </w:tc>
        <w:tc>
          <w:tcPr>
            <w:tcW w:w="23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заполненных паспортов доступности объектов социальной инфраструктуры, находящихся в муниципальной собственности</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670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ДСП</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1.2.2.1.2.3</w:t>
            </w:r>
          </w:p>
        </w:tc>
        <w:tc>
          <w:tcPr>
            <w:tcW w:w="23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объектов социальной инфраструктуры, находящихся в муниципальной собственности, по которым заполнены паспорта доступности на информационном ресурсе Пермского края "Карта доступности"</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670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670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670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670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670</w:t>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ДСП</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009"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1.2.2.1.2, в том числе по источникам финансирования</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1.2.2.1.3</w:t>
            </w:r>
          </w:p>
        </w:tc>
        <w:tc>
          <w:tcPr>
            <w:tcW w:w="15773"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Участие в составе Совета по делам инвалидов при губернаторе Пермского края и иных совещательных органах при исполнительных органах государственной власти Пермского края</w:t>
            </w:r>
          </w:p>
        </w:tc>
      </w:tr>
      <w:tr>
        <w:trPr/>
        <w:tc>
          <w:tcPr>
            <w:tcW w:w="11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1.2.2.1.3.1</w:t>
            </w:r>
          </w:p>
        </w:tc>
        <w:tc>
          <w:tcPr>
            <w:tcW w:w="23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проведенных заседаний, рабочих встреч, круглых столов с участием представителей ДСП</w:t>
            </w:r>
          </w:p>
        </w:tc>
        <w:tc>
          <w:tcPr>
            <w:tcW w:w="10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w:t>
            </w:r>
          </w:p>
        </w:tc>
        <w:tc>
          <w:tcPr>
            <w:tcW w:w="136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ДСП</w:t>
            </w:r>
          </w:p>
        </w:tc>
        <w:tc>
          <w:tcPr>
            <w:tcW w:w="158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6916"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1.2.2.1.3.1 в ред. Постановления Администрации г. Перми от 08.02.2024 N 88)</w:t>
            </w:r>
          </w:p>
        </w:tc>
      </w:tr>
      <w:tr>
        <w:trPr/>
        <w:tc>
          <w:tcPr>
            <w:tcW w:w="9009"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1.2.2.1.3, в том числе по источникам финансирования</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0,00</w:t>
            </w:r>
          </w:p>
        </w:tc>
      </w:tr>
      <w:tr>
        <w:trPr/>
        <w:tc>
          <w:tcPr>
            <w:tcW w:w="9009"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1.2.2.1, в том числе по источникам финансирования</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009"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задаче 1.2.2, в том числе по источникам финансирования</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009"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Всего по подпрограмме 1.2, в том числе по источникам финансирования</w:t>
            </w:r>
          </w:p>
        </w:tc>
        <w:tc>
          <w:tcPr>
            <w:tcW w:w="158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25202,000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21480,300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25830,529</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21498,500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21498,500</w:t>
            </w:r>
          </w:p>
        </w:tc>
      </w:tr>
      <w:tr>
        <w:trPr/>
        <w:tc>
          <w:tcPr>
            <w:tcW w:w="16916"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12.11.2024 N 1089)</w:t>
            </w:r>
          </w:p>
        </w:tc>
      </w:tr>
    </w:tbl>
    <w:p>
      <w:pPr>
        <w:pStyle w:val="ConsPlusNormal"/>
        <w:bidi w:val="0"/>
        <w:ind w:hanging="0" w:left="0"/>
        <w:jc w:val="both"/>
        <w:rPr/>
      </w:pPr>
      <w:r>
        <w:rPr/>
      </w:r>
    </w:p>
    <w:p>
      <w:pPr>
        <w:pStyle w:val="ConsPlusTitle"/>
        <w:numPr>
          <w:ilvl w:val="0"/>
          <w:numId w:val="0"/>
        </w:numPr>
        <w:bidi w:val="0"/>
        <w:ind w:hanging="0" w:left="0"/>
        <w:jc w:val="center"/>
        <w:outlineLvl w:val="1"/>
        <w:rPr/>
      </w:pPr>
      <w:r>
        <w:rPr/>
        <w:t>СИСТЕМА ПРОГРАММНЫХ МЕРОПРИЯТИЙ</w:t>
      </w:r>
    </w:p>
    <w:p>
      <w:pPr>
        <w:pStyle w:val="ConsPlusTitle"/>
        <w:bidi w:val="0"/>
        <w:ind w:hanging="0" w:left="0"/>
        <w:jc w:val="center"/>
        <w:rPr/>
      </w:pPr>
      <w:r>
        <w:rPr/>
        <w:t>подпрограммы 1.3 "Повышение социального благополучия</w:t>
      </w:r>
    </w:p>
    <w:p>
      <w:pPr>
        <w:pStyle w:val="ConsPlusTitle"/>
        <w:bidi w:val="0"/>
        <w:ind w:hanging="0" w:left="0"/>
        <w:jc w:val="center"/>
        <w:rPr/>
      </w:pPr>
      <w:r>
        <w:rPr/>
        <w:t>и безопасности семей с детьми" муниципальной программы</w:t>
      </w:r>
    </w:p>
    <w:p>
      <w:pPr>
        <w:pStyle w:val="ConsPlusTitle"/>
        <w:bidi w:val="0"/>
        <w:ind w:hanging="0" w:left="0"/>
        <w:jc w:val="center"/>
        <w:rPr/>
      </w:pPr>
      <w:r>
        <w:rPr/>
        <w:t>"Социальная поддержка и обеспечение семейного благополучия</w:t>
      </w:r>
    </w:p>
    <w:p>
      <w:pPr>
        <w:pStyle w:val="ConsPlusTitle"/>
        <w:bidi w:val="0"/>
        <w:ind w:hanging="0" w:left="0"/>
        <w:jc w:val="center"/>
        <w:rPr/>
      </w:pPr>
      <w:r>
        <w:rPr/>
        <w:t>населения города Перми"</w:t>
      </w:r>
    </w:p>
    <w:p>
      <w:pPr>
        <w:pStyle w:val="ConsPlusNormal"/>
        <w:bidi w:val="0"/>
        <w:ind w:hanging="0" w:left="0"/>
        <w:jc w:val="center"/>
        <w:rPr/>
      </w:pPr>
      <w:r>
        <w:rPr/>
      </w:r>
    </w:p>
    <w:p>
      <w:pPr>
        <w:pStyle w:val="ConsPlusNormal"/>
        <w:bidi w:val="0"/>
        <w:ind w:hanging="0" w:left="0"/>
        <w:jc w:val="center"/>
        <w:rPr/>
      </w:pPr>
      <w:r>
        <w:rPr/>
        <w:t>(в ред. Постановления Администрации г. Перми</w:t>
      </w:r>
    </w:p>
    <w:p>
      <w:pPr>
        <w:pStyle w:val="ConsPlusNormal"/>
        <w:bidi w:val="0"/>
        <w:ind w:hanging="0" w:left="0"/>
        <w:jc w:val="center"/>
        <w:rPr/>
      </w:pPr>
      <w:r>
        <w:rPr/>
        <w:t>от 18.10.2023 N 1065)</w:t>
      </w:r>
    </w:p>
    <w:p>
      <w:pPr>
        <w:pStyle w:val="ConsPlusNormal"/>
        <w:bidi w:val="0"/>
        <w:ind w:hanging="0" w:left="0"/>
        <w:jc w:val="both"/>
        <w:rPr/>
      </w:pPr>
      <w:r>
        <w:rPr/>
      </w:r>
    </w:p>
    <w:tbl>
      <w:tblPr>
        <w:tblW w:w="16909" w:type="dxa"/>
        <w:jc w:val="left"/>
        <w:tblInd w:w="67" w:type="dxa"/>
        <w:tblLayout w:type="fixed"/>
        <w:tblCellMar>
          <w:top w:w="102" w:type="dxa"/>
          <w:left w:w="62" w:type="dxa"/>
          <w:bottom w:w="102" w:type="dxa"/>
          <w:right w:w="62" w:type="dxa"/>
        </w:tblCellMar>
      </w:tblPr>
      <w:tblGrid>
        <w:gridCol w:w="1144"/>
        <w:gridCol w:w="2665"/>
        <w:gridCol w:w="737"/>
        <w:gridCol w:w="619"/>
        <w:gridCol w:w="619"/>
        <w:gridCol w:w="619"/>
        <w:gridCol w:w="619"/>
        <w:gridCol w:w="619"/>
        <w:gridCol w:w="1361"/>
        <w:gridCol w:w="1586"/>
        <w:gridCol w:w="1265"/>
        <w:gridCol w:w="1263"/>
        <w:gridCol w:w="1265"/>
        <w:gridCol w:w="1263"/>
        <w:gridCol w:w="1265"/>
      </w:tblGrid>
      <w:tr>
        <w:trPr/>
        <w:tc>
          <w:tcPr>
            <w:tcW w:w="114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Код</w:t>
            </w:r>
          </w:p>
        </w:tc>
        <w:tc>
          <w:tcPr>
            <w:tcW w:w="2665"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 задачи, основного мероприятия, мероприятия, показателя непосредственного результата</w:t>
            </w:r>
          </w:p>
        </w:tc>
        <w:tc>
          <w:tcPr>
            <w:tcW w:w="3832"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Показатели непосредственного результата</w:t>
            </w:r>
          </w:p>
        </w:tc>
        <w:tc>
          <w:tcPr>
            <w:tcW w:w="136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Участник программы</w:t>
            </w:r>
          </w:p>
        </w:tc>
        <w:tc>
          <w:tcPr>
            <w:tcW w:w="1586"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Источник финансирования</w:t>
            </w:r>
          </w:p>
        </w:tc>
        <w:tc>
          <w:tcPr>
            <w:tcW w:w="6321"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Объем финансирования, тыс. руб.</w:t>
            </w:r>
          </w:p>
        </w:tc>
      </w:tr>
      <w:tr>
        <w:trPr/>
        <w:tc>
          <w:tcPr>
            <w:tcW w:w="114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6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 изм.</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 год</w:t>
            </w:r>
          </w:p>
          <w:p>
            <w:pPr>
              <w:pStyle w:val="ConsPlusNormal"/>
              <w:tabs>
                <w:tab w:val="clear" w:pos="720"/>
              </w:tabs>
              <w:bidi w:val="0"/>
              <w:ind w:hanging="0" w:left="0"/>
              <w:jc w:val="center"/>
              <w:rPr/>
            </w:pPr>
            <w:r>
              <w:rPr/>
              <w:t>план</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 год</w:t>
            </w:r>
          </w:p>
          <w:p>
            <w:pPr>
              <w:pStyle w:val="ConsPlusNormal"/>
              <w:tabs>
                <w:tab w:val="clear" w:pos="720"/>
              </w:tabs>
              <w:bidi w:val="0"/>
              <w:ind w:hanging="0" w:left="0"/>
              <w:jc w:val="center"/>
              <w:rPr/>
            </w:pPr>
            <w:r>
              <w:rPr/>
              <w:t>план</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 год</w:t>
            </w:r>
          </w:p>
          <w:p>
            <w:pPr>
              <w:pStyle w:val="ConsPlusNormal"/>
              <w:tabs>
                <w:tab w:val="clear" w:pos="720"/>
              </w:tabs>
              <w:bidi w:val="0"/>
              <w:ind w:hanging="0" w:left="0"/>
              <w:jc w:val="center"/>
              <w:rPr/>
            </w:pPr>
            <w:r>
              <w:rPr/>
              <w:t>план</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 год</w:t>
            </w:r>
          </w:p>
          <w:p>
            <w:pPr>
              <w:pStyle w:val="ConsPlusNormal"/>
              <w:tabs>
                <w:tab w:val="clear" w:pos="720"/>
              </w:tabs>
              <w:bidi w:val="0"/>
              <w:ind w:hanging="0" w:left="0"/>
              <w:jc w:val="center"/>
              <w:rPr/>
            </w:pPr>
            <w:r>
              <w:rPr/>
              <w:t>план</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 год</w:t>
            </w:r>
          </w:p>
          <w:p>
            <w:pPr>
              <w:pStyle w:val="ConsPlusNormal"/>
              <w:tabs>
                <w:tab w:val="clear" w:pos="720"/>
              </w:tabs>
              <w:bidi w:val="0"/>
              <w:ind w:hanging="0" w:left="0"/>
              <w:jc w:val="center"/>
              <w:rPr/>
            </w:pPr>
            <w:r>
              <w:rPr/>
              <w:t>план</w:t>
            </w:r>
          </w:p>
        </w:tc>
        <w:tc>
          <w:tcPr>
            <w:tcW w:w="136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586"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 год</w:t>
            </w:r>
          </w:p>
          <w:p>
            <w:pPr>
              <w:pStyle w:val="ConsPlusNormal"/>
              <w:tabs>
                <w:tab w:val="clear" w:pos="720"/>
              </w:tabs>
              <w:bidi w:val="0"/>
              <w:ind w:hanging="0" w:left="0"/>
              <w:jc w:val="center"/>
              <w:rPr/>
            </w:pPr>
            <w:r>
              <w:rPr/>
              <w:t>план</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 год</w:t>
            </w:r>
          </w:p>
          <w:p>
            <w:pPr>
              <w:pStyle w:val="ConsPlusNormal"/>
              <w:tabs>
                <w:tab w:val="clear" w:pos="720"/>
              </w:tabs>
              <w:bidi w:val="0"/>
              <w:ind w:hanging="0" w:left="0"/>
              <w:jc w:val="center"/>
              <w:rPr/>
            </w:pPr>
            <w:r>
              <w:rPr/>
              <w:t>план</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 год</w:t>
            </w:r>
          </w:p>
          <w:p>
            <w:pPr>
              <w:pStyle w:val="ConsPlusNormal"/>
              <w:tabs>
                <w:tab w:val="clear" w:pos="720"/>
              </w:tabs>
              <w:bidi w:val="0"/>
              <w:ind w:hanging="0" w:left="0"/>
              <w:jc w:val="center"/>
              <w:rPr/>
            </w:pPr>
            <w:r>
              <w:rPr/>
              <w:t>план</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 год</w:t>
            </w:r>
          </w:p>
          <w:p>
            <w:pPr>
              <w:pStyle w:val="ConsPlusNormal"/>
              <w:tabs>
                <w:tab w:val="clear" w:pos="720"/>
              </w:tabs>
              <w:bidi w:val="0"/>
              <w:ind w:hanging="0" w:left="0"/>
              <w:jc w:val="center"/>
              <w:rPr/>
            </w:pPr>
            <w:r>
              <w:rPr/>
              <w:t>план</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 год</w:t>
            </w:r>
          </w:p>
          <w:p>
            <w:pPr>
              <w:pStyle w:val="ConsPlusNormal"/>
              <w:tabs>
                <w:tab w:val="clear" w:pos="720"/>
              </w:tabs>
              <w:bidi w:val="0"/>
              <w:ind w:hanging="0" w:left="0"/>
              <w:jc w:val="center"/>
              <w:rPr/>
            </w:pPr>
            <w:r>
              <w:rPr/>
              <w:t>план</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6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numPr>
                <w:ilvl w:val="0"/>
                <w:numId w:val="0"/>
              </w:numPr>
              <w:tabs>
                <w:tab w:val="clear" w:pos="720"/>
              </w:tabs>
              <w:bidi w:val="0"/>
              <w:ind w:hanging="0" w:left="0"/>
              <w:jc w:val="center"/>
              <w:outlineLvl w:val="2"/>
              <w:rPr/>
            </w:pPr>
            <w:r>
              <w:rPr/>
              <w:t>1.3.1</w:t>
            </w:r>
          </w:p>
        </w:tc>
        <w:tc>
          <w:tcPr>
            <w:tcW w:w="15765"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Задача. Обеспечение социальной безопасности семей с детьми</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w:t>
            </w:r>
          </w:p>
        </w:tc>
        <w:tc>
          <w:tcPr>
            <w:tcW w:w="15765"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Взаимодействие с органами власти, учреждениями, организациями по профилактике преступности и правонарушений несовершеннолетних</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1.3.1.1.1</w:t>
            </w:r>
          </w:p>
        </w:tc>
        <w:tc>
          <w:tcPr>
            <w:tcW w:w="15765"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Образование комиссий по делам несовершеннолетних и защите их прав и организация их деятельности</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1.3.1.1.1.1</w:t>
            </w:r>
          </w:p>
        </w:tc>
        <w:tc>
          <w:tcPr>
            <w:tcW w:w="26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семей, поставленных на учет как находящихся в СОП, снятых с учета по результатам положительной реабилитации</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300</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ДСП</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1.3.1.1.1.2</w:t>
            </w:r>
          </w:p>
        </w:tc>
        <w:tc>
          <w:tcPr>
            <w:tcW w:w="2665"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проведенных заседаний комиссии по делам несовершеннолетних и защите их прав и организация их деятельности</w:t>
            </w:r>
          </w:p>
        </w:tc>
        <w:tc>
          <w:tcPr>
            <w:tcW w:w="737"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ДСП</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657,200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709,300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740,700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781,300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781,300</w:t>
            </w:r>
          </w:p>
        </w:tc>
      </w:tr>
      <w:tr>
        <w:trPr/>
        <w:tc>
          <w:tcPr>
            <w:tcW w:w="11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6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737"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АДР</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6727,400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7283,000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8037,400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9722,600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9722,600</w:t>
            </w:r>
          </w:p>
        </w:tc>
      </w:tr>
      <w:tr>
        <w:trPr/>
        <w:tc>
          <w:tcPr>
            <w:tcW w:w="11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6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737"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АИР</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6815,400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7348,100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8085,700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9668,200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9668,200</w:t>
            </w:r>
          </w:p>
        </w:tc>
      </w:tr>
      <w:tr>
        <w:trPr/>
        <w:tc>
          <w:tcPr>
            <w:tcW w:w="11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6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737"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АКР</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6231,400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6721,700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7742,100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9842,100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9842,100</w:t>
            </w:r>
          </w:p>
        </w:tc>
      </w:tr>
      <w:tr>
        <w:trPr/>
        <w:tc>
          <w:tcPr>
            <w:tcW w:w="11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6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737"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АЛР</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2188,000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2364,800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2527,100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2813,800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2813,800</w:t>
            </w:r>
          </w:p>
        </w:tc>
      </w:tr>
      <w:tr>
        <w:trPr/>
        <w:tc>
          <w:tcPr>
            <w:tcW w:w="11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6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737"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АМР</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7973,300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8586,900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9272,600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10562,700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10562,700</w:t>
            </w:r>
          </w:p>
        </w:tc>
      </w:tr>
      <w:tr>
        <w:trPr/>
        <w:tc>
          <w:tcPr>
            <w:tcW w:w="11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6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737"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АОР</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5449,500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5872,200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6214,700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6703,500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6703,500</w:t>
            </w:r>
          </w:p>
        </w:tc>
      </w:tr>
      <w:tr>
        <w:trPr/>
        <w:tc>
          <w:tcPr>
            <w:tcW w:w="11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6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737"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АСР</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8095,700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8703,400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9837,000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12439,400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12439,400</w:t>
            </w:r>
          </w:p>
        </w:tc>
      </w:tr>
      <w:tr>
        <w:trPr/>
        <w:tc>
          <w:tcPr>
            <w:tcW w:w="11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6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737"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АПНЛ</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657,000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709,900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745,200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785,600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785,600</w:t>
            </w:r>
          </w:p>
        </w:tc>
      </w:tr>
      <w:tr>
        <w:trPr/>
        <w:tc>
          <w:tcPr>
            <w:tcW w:w="11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ПНР</w:t>
            </w:r>
          </w:p>
        </w:tc>
        <w:tc>
          <w:tcPr>
            <w:tcW w:w="73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188</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188</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188</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188</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188</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x</w:t>
            </w:r>
          </w:p>
        </w:tc>
        <w:tc>
          <w:tcPr>
            <w:tcW w:w="158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44794,900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48299,300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53202,500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63319,200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63319,200</w:t>
            </w:r>
          </w:p>
        </w:tc>
      </w:tr>
      <w:tr>
        <w:trPr/>
        <w:tc>
          <w:tcPr>
            <w:tcW w:w="16909"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1.3.1.1.1.2 в ред. Постановления Администрации г. Перми от 12.11.2024 N 1089)</w:t>
            </w:r>
          </w:p>
        </w:tc>
      </w:tr>
      <w:tr>
        <w:trPr/>
        <w:tc>
          <w:tcPr>
            <w:tcW w:w="9002"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1.3.1.1.1, в том числе по источникам финансирования</w:t>
            </w:r>
          </w:p>
        </w:tc>
        <w:tc>
          <w:tcPr>
            <w:tcW w:w="158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44794,900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48299,300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53202,500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63319,200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63319,200</w:t>
            </w:r>
          </w:p>
        </w:tc>
      </w:tr>
      <w:tr>
        <w:trPr/>
        <w:tc>
          <w:tcPr>
            <w:tcW w:w="16909"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12.11.2024 N 1089)</w:t>
            </w:r>
          </w:p>
        </w:tc>
      </w:tr>
      <w:tr>
        <w:trPr/>
        <w:tc>
          <w:tcPr>
            <w:tcW w:w="9002"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1.3.1.1, в том числе по источникам финансирования</w:t>
            </w:r>
          </w:p>
        </w:tc>
        <w:tc>
          <w:tcPr>
            <w:tcW w:w="158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44794,900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48299,300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53202,500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63319,200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63319,200</w:t>
            </w:r>
          </w:p>
        </w:tc>
      </w:tr>
      <w:tr>
        <w:trPr/>
        <w:tc>
          <w:tcPr>
            <w:tcW w:w="16909"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12.11.2024 N 1089)</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1.3.1.2</w:t>
            </w:r>
          </w:p>
        </w:tc>
        <w:tc>
          <w:tcPr>
            <w:tcW w:w="15765"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Раннее выявление детского и семейного неблагополучия</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1.3.1.2.1</w:t>
            </w:r>
          </w:p>
        </w:tc>
        <w:tc>
          <w:tcPr>
            <w:tcW w:w="15765"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Мероприятия по раннему выявлению детского и семейного неблагополучия</w:t>
            </w:r>
          </w:p>
        </w:tc>
      </w:tr>
      <w:tr>
        <w:trPr/>
        <w:tc>
          <w:tcPr>
            <w:tcW w:w="11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1.3.1.2.1.1</w:t>
            </w:r>
          </w:p>
        </w:tc>
        <w:tc>
          <w:tcPr>
            <w:tcW w:w="26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семей, находящихся в СОП, из группы "норма"</w:t>
            </w:r>
          </w:p>
        </w:tc>
        <w:tc>
          <w:tcPr>
            <w:tcW w:w="73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190</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180</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110</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109</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106</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ДО</w:t>
            </w:r>
          </w:p>
        </w:tc>
        <w:tc>
          <w:tcPr>
            <w:tcW w:w="158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6909"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08.02.2024 N 88)</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1.3.1.2.1.2</w:t>
            </w:r>
          </w:p>
        </w:tc>
        <w:tc>
          <w:tcPr>
            <w:tcW w:w="26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несовершеннолетних с высокой степенью риска, направленных в кризисное отделение муниципального бюджетного учреждения "Центр психолого-педагогической, медицинской и социальной помощи" г. Перми для оказания помощи</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300</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ДО</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002"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1.3.1.2.1, в том числе по источникам финансирования</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002"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1.3.1.2, в том числе по источникам финансирования</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1.3.1.3</w:t>
            </w:r>
          </w:p>
        </w:tc>
        <w:tc>
          <w:tcPr>
            <w:tcW w:w="15765"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Координация деятельности по выявлению, учету и реабилитации семей и детей, находящихся в социально опасном положении</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1.3.1.3.1</w:t>
            </w:r>
          </w:p>
        </w:tc>
        <w:tc>
          <w:tcPr>
            <w:tcW w:w="15765"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Мероприятия по координации деятельности по выявлению, учету и реабилитации семей и детей, находящихся в социально опасном положении</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1.3.1.3.1.1</w:t>
            </w:r>
          </w:p>
        </w:tc>
        <w:tc>
          <w:tcPr>
            <w:tcW w:w="26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несовершеннолетних, находящихся в СОП и совершивших повторные преступления</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22</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ДСП</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1.3.1.3.1.2</w:t>
            </w:r>
          </w:p>
        </w:tc>
        <w:tc>
          <w:tcPr>
            <w:tcW w:w="26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семей, находящихся в СОП, состоящих на учете более 2 лет</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115</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112</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139</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137</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ДСП</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002"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1.3.1.3.1, в том числе по источникам финансирования</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002"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1.3.1.3, в том числе по источникам финансирования</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1.3.1.4</w:t>
            </w:r>
          </w:p>
        </w:tc>
        <w:tc>
          <w:tcPr>
            <w:tcW w:w="15765"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Коррекция детского и семейного неблагополучия</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1.3.1.4.1</w:t>
            </w:r>
          </w:p>
        </w:tc>
        <w:tc>
          <w:tcPr>
            <w:tcW w:w="15765"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Проведение восстановительных программ с участием несовершеннолетних</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1.3.1.4.1.1</w:t>
            </w:r>
          </w:p>
        </w:tc>
        <w:tc>
          <w:tcPr>
            <w:tcW w:w="26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проведенных восстановительных программ с участием несовершеннолетних</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250</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ДО</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489,400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489,400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489,400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489,400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489,400</w:t>
            </w:r>
          </w:p>
        </w:tc>
      </w:tr>
      <w:tr>
        <w:trPr/>
        <w:tc>
          <w:tcPr>
            <w:tcW w:w="9002"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1.3.1.4.1, в том числе по источникам финансирования</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489,400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489,400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489,400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489,400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489,400</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1.3.1.4.2</w:t>
            </w:r>
          </w:p>
        </w:tc>
        <w:tc>
          <w:tcPr>
            <w:tcW w:w="15765"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Проведение мероприятий с детьми и подростками, нуждающимися в экстренной психологической помощи</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1.3.1.4.2.1</w:t>
            </w:r>
          </w:p>
        </w:tc>
        <w:tc>
          <w:tcPr>
            <w:tcW w:w="26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проведенных дистантных психологических консультаций</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6600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6600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6600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6600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6600</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ДО</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002"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1.3.1.4.2, в том числе по источникам финансирования</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1.3.1.4.3</w:t>
            </w:r>
          </w:p>
        </w:tc>
        <w:tc>
          <w:tcPr>
            <w:tcW w:w="15765"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Проведение спартакиады "Шаг навстречу" для несовершеннолетних, склонных к противоправному поведению</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1.3.1.4.3.1</w:t>
            </w:r>
          </w:p>
        </w:tc>
        <w:tc>
          <w:tcPr>
            <w:tcW w:w="26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несовершеннолетних, склонных к противоправному поведению, принявших участие в спартакиаде "Шаг навстречу"</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110</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КФКС</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612,500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612,500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612,500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612,500</w:t>
            </w:r>
          </w:p>
        </w:tc>
      </w:tr>
      <w:tr>
        <w:trPr/>
        <w:tc>
          <w:tcPr>
            <w:tcW w:w="9002"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1.3.1.4.3, в том числе по источникам финансирования</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612,500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612,500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612,500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612,500</w:t>
            </w:r>
          </w:p>
        </w:tc>
      </w:tr>
      <w:tr>
        <w:trPr/>
        <w:tc>
          <w:tcPr>
            <w:tcW w:w="9002"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1.3.1.4, в том числе по источникам финансирования</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489,400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1101,900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1101,900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1101,900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1101,900</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1.3.1.5</w:t>
            </w:r>
          </w:p>
        </w:tc>
        <w:tc>
          <w:tcPr>
            <w:tcW w:w="15765"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Профилактика жестокого обращения, суицидов в детско-родительской среде</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1.3.1.5.1</w:t>
            </w:r>
          </w:p>
        </w:tc>
        <w:tc>
          <w:tcPr>
            <w:tcW w:w="15765"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Мероприятия по профилактике жестокого обращения, суицидов в детско-родительской среде</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1.3.1.5.1.1</w:t>
            </w:r>
          </w:p>
        </w:tc>
        <w:tc>
          <w:tcPr>
            <w:tcW w:w="26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проведенных программ по профилактике и снижению суицидального риска несовершеннолетних</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180</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ДО</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002"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1.3.1.5.1, в том числе по источникам финансирования</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002"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1.3.1.5, в том числе по источникам финансирования</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002" w:type="dxa"/>
            <w:gridSpan w:val="9"/>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задаче 1.3.1, в том числе по источникам финансирования</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45284,300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49401,200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54304,400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64421,100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64421,100</w:t>
            </w:r>
          </w:p>
        </w:tc>
      </w:tr>
      <w:tr>
        <w:trPr/>
        <w:tc>
          <w:tcPr>
            <w:tcW w:w="900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489,400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1101,900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1101,900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1101,900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1101,900</w:t>
            </w:r>
          </w:p>
        </w:tc>
      </w:tr>
      <w:tr>
        <w:trPr/>
        <w:tc>
          <w:tcPr>
            <w:tcW w:w="900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58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44794,900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48299,300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53202,500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63319,200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63319,200</w:t>
            </w:r>
          </w:p>
        </w:tc>
      </w:tr>
      <w:tr>
        <w:trPr/>
        <w:tc>
          <w:tcPr>
            <w:tcW w:w="16909"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12.11.2024 N 1089)</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numPr>
                <w:ilvl w:val="0"/>
                <w:numId w:val="0"/>
              </w:numPr>
              <w:tabs>
                <w:tab w:val="clear" w:pos="720"/>
              </w:tabs>
              <w:bidi w:val="0"/>
              <w:ind w:hanging="0" w:left="0"/>
              <w:jc w:val="center"/>
              <w:outlineLvl w:val="2"/>
              <w:rPr/>
            </w:pPr>
            <w:r>
              <w:rPr/>
              <w:t>1.3.2</w:t>
            </w:r>
          </w:p>
        </w:tc>
        <w:tc>
          <w:tcPr>
            <w:tcW w:w="15765"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Задача. Пропаганда приоритета института семьи, семейных ценностей, здорового образа жизни</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1.3.2.1</w:t>
            </w:r>
          </w:p>
        </w:tc>
        <w:tc>
          <w:tcPr>
            <w:tcW w:w="15765"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Проведение мероприятий по содействию созданию среды, благоприятной для жизнедеятельности семьи и детей</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1.3.2.1.1</w:t>
            </w:r>
          </w:p>
        </w:tc>
        <w:tc>
          <w:tcPr>
            <w:tcW w:w="15765"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Мероприятия по содействию созданию среды, благоприятной для жизнедеятельности семьи и детей</w:t>
            </w:r>
          </w:p>
        </w:tc>
      </w:tr>
      <w:tr>
        <w:trPr/>
        <w:tc>
          <w:tcPr>
            <w:tcW w:w="11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1.3.2.1.1.1</w:t>
            </w:r>
          </w:p>
        </w:tc>
        <w:tc>
          <w:tcPr>
            <w:tcW w:w="26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проведенных социологических исследований</w:t>
            </w:r>
          </w:p>
        </w:tc>
        <w:tc>
          <w:tcPr>
            <w:tcW w:w="73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ДСП</w:t>
            </w:r>
          </w:p>
        </w:tc>
        <w:tc>
          <w:tcPr>
            <w:tcW w:w="158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132,680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144,574</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96,900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142,500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142,500</w:t>
            </w:r>
          </w:p>
        </w:tc>
      </w:tr>
      <w:tr>
        <w:trPr/>
        <w:tc>
          <w:tcPr>
            <w:tcW w:w="16909"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16.07.2024 N 590)</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1.3.2.1.1.2</w:t>
            </w:r>
          </w:p>
        </w:tc>
        <w:tc>
          <w:tcPr>
            <w:tcW w:w="26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подготовленных аналитических отчетов по исполнению утвержденного плана мероприятий в рамках Десятилетия детства</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ДСП</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1.3.2.1.1.3</w:t>
            </w:r>
          </w:p>
        </w:tc>
        <w:tc>
          <w:tcPr>
            <w:tcW w:w="26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проведенных мероприятий в рамках реализации городской инициативы "Город - детям! Дети - городу!"</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75</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75</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75</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75</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75</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ДКМП</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002"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1.3.2.1.1, в том числе по источникам финансирования</w:t>
            </w:r>
          </w:p>
        </w:tc>
        <w:tc>
          <w:tcPr>
            <w:tcW w:w="158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132,680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144,574</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96,900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142,500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142,500</w:t>
            </w:r>
          </w:p>
        </w:tc>
      </w:tr>
      <w:tr>
        <w:trPr/>
        <w:tc>
          <w:tcPr>
            <w:tcW w:w="16909"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16.07.2024 N 590)</w:t>
            </w:r>
          </w:p>
        </w:tc>
      </w:tr>
      <w:tr>
        <w:trPr/>
        <w:tc>
          <w:tcPr>
            <w:tcW w:w="9002"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1.3.2.1, в том числе по источникам финансирования</w:t>
            </w:r>
          </w:p>
        </w:tc>
        <w:tc>
          <w:tcPr>
            <w:tcW w:w="158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132,680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144,574</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96,900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142,500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142,500</w:t>
            </w:r>
          </w:p>
        </w:tc>
      </w:tr>
      <w:tr>
        <w:trPr/>
        <w:tc>
          <w:tcPr>
            <w:tcW w:w="16909"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16.07.2024 N 590)</w:t>
            </w:r>
          </w:p>
        </w:tc>
      </w:tr>
      <w:tr>
        <w:trPr/>
        <w:tc>
          <w:tcPr>
            <w:tcW w:w="9002"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задаче 1.3.2, в том числе по источникам финансирования</w:t>
            </w:r>
          </w:p>
        </w:tc>
        <w:tc>
          <w:tcPr>
            <w:tcW w:w="158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132,680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144,574</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96,900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142,500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142,500</w:t>
            </w:r>
          </w:p>
        </w:tc>
      </w:tr>
      <w:tr>
        <w:trPr/>
        <w:tc>
          <w:tcPr>
            <w:tcW w:w="16909"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16.07.2024 N 590)</w:t>
            </w:r>
          </w:p>
        </w:tc>
      </w:tr>
      <w:tr>
        <w:trPr/>
        <w:tc>
          <w:tcPr>
            <w:tcW w:w="9002" w:type="dxa"/>
            <w:gridSpan w:val="9"/>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Всего по подпрограмме 1.3, в том числе по источникам финансирования</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всего</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45416,980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49545,774</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54401,300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64563,600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64563,600</w:t>
            </w:r>
          </w:p>
        </w:tc>
      </w:tr>
      <w:tr>
        <w:trPr/>
        <w:tc>
          <w:tcPr>
            <w:tcW w:w="900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622,080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1246,474</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1198,800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1244,400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1244,400</w:t>
            </w:r>
          </w:p>
        </w:tc>
      </w:tr>
      <w:tr>
        <w:trPr/>
        <w:tc>
          <w:tcPr>
            <w:tcW w:w="900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58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44794,900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48299,300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53202,500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63319,200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63319,200</w:t>
            </w:r>
          </w:p>
        </w:tc>
      </w:tr>
      <w:tr>
        <w:trPr/>
        <w:tc>
          <w:tcPr>
            <w:tcW w:w="16909"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12.11.2024 N 1089)</w:t>
            </w:r>
          </w:p>
        </w:tc>
      </w:tr>
    </w:tbl>
    <w:p>
      <w:pPr>
        <w:pStyle w:val="ConsPlusNormal"/>
        <w:bidi w:val="0"/>
        <w:ind w:hanging="0" w:left="0"/>
        <w:jc w:val="both"/>
        <w:rPr/>
      </w:pPr>
      <w:r>
        <w:rPr/>
      </w:r>
    </w:p>
    <w:p>
      <w:pPr>
        <w:pStyle w:val="ConsPlusTitle"/>
        <w:numPr>
          <w:ilvl w:val="0"/>
          <w:numId w:val="0"/>
        </w:numPr>
        <w:bidi w:val="0"/>
        <w:ind w:hanging="0" w:left="0"/>
        <w:jc w:val="center"/>
        <w:outlineLvl w:val="1"/>
        <w:rPr/>
      </w:pPr>
      <w:r>
        <w:rPr/>
        <w:t>СИСТЕМА ПРОГРАММНЫХ МЕРОПРИЯТИЙ</w:t>
      </w:r>
    </w:p>
    <w:p>
      <w:pPr>
        <w:pStyle w:val="ConsPlusTitle"/>
        <w:bidi w:val="0"/>
        <w:ind w:hanging="0" w:left="0"/>
        <w:jc w:val="center"/>
        <w:rPr/>
      </w:pPr>
      <w:r>
        <w:rPr/>
        <w:t>подпрограммы 1.4 "Организация оздоровления и отдыха детей</w:t>
      </w:r>
    </w:p>
    <w:p>
      <w:pPr>
        <w:pStyle w:val="ConsPlusTitle"/>
        <w:bidi w:val="0"/>
        <w:ind w:hanging="0" w:left="0"/>
        <w:jc w:val="center"/>
        <w:rPr/>
      </w:pPr>
      <w:r>
        <w:rPr/>
        <w:t>города Перми" муниципальной программы "Социальная поддержка</w:t>
      </w:r>
    </w:p>
    <w:p>
      <w:pPr>
        <w:pStyle w:val="ConsPlusTitle"/>
        <w:bidi w:val="0"/>
        <w:ind w:hanging="0" w:left="0"/>
        <w:jc w:val="center"/>
        <w:rPr/>
      </w:pPr>
      <w:r>
        <w:rPr/>
        <w:t>и обеспечение семейного благополучия населения города Перми"</w:t>
      </w:r>
    </w:p>
    <w:p>
      <w:pPr>
        <w:pStyle w:val="ConsPlusNormal"/>
        <w:bidi w:val="0"/>
        <w:ind w:hanging="0" w:left="0"/>
        <w:jc w:val="center"/>
        <w:rPr/>
      </w:pPr>
      <w:r>
        <w:rPr/>
      </w:r>
    </w:p>
    <w:p>
      <w:pPr>
        <w:pStyle w:val="ConsPlusNormal"/>
        <w:bidi w:val="0"/>
        <w:ind w:hanging="0" w:left="0"/>
        <w:jc w:val="center"/>
        <w:rPr/>
      </w:pPr>
      <w:r>
        <w:rPr/>
        <w:t>(в ред. Постановления Администрации г. Перми</w:t>
      </w:r>
    </w:p>
    <w:p>
      <w:pPr>
        <w:pStyle w:val="ConsPlusNormal"/>
        <w:bidi w:val="0"/>
        <w:ind w:hanging="0" w:left="0"/>
        <w:jc w:val="center"/>
        <w:rPr/>
      </w:pPr>
      <w:r>
        <w:rPr/>
        <w:t>от 18.10.2023 N 1065)</w:t>
      </w:r>
    </w:p>
    <w:p>
      <w:pPr>
        <w:pStyle w:val="ConsPlusNormal"/>
        <w:bidi w:val="0"/>
        <w:ind w:hanging="0" w:left="0"/>
        <w:jc w:val="both"/>
        <w:rPr/>
      </w:pPr>
      <w:r>
        <w:rPr/>
      </w:r>
    </w:p>
    <w:tbl>
      <w:tblPr>
        <w:tblW w:w="17124" w:type="dxa"/>
        <w:jc w:val="left"/>
        <w:tblInd w:w="67" w:type="dxa"/>
        <w:tblLayout w:type="fixed"/>
        <w:tblCellMar>
          <w:top w:w="102" w:type="dxa"/>
          <w:left w:w="62" w:type="dxa"/>
          <w:bottom w:w="102" w:type="dxa"/>
          <w:right w:w="62" w:type="dxa"/>
        </w:tblCellMar>
      </w:tblPr>
      <w:tblGrid>
        <w:gridCol w:w="1143"/>
        <w:gridCol w:w="2665"/>
        <w:gridCol w:w="738"/>
        <w:gridCol w:w="618"/>
        <w:gridCol w:w="738"/>
        <w:gridCol w:w="618"/>
        <w:gridCol w:w="620"/>
        <w:gridCol w:w="618"/>
        <w:gridCol w:w="1362"/>
        <w:gridCol w:w="1587"/>
        <w:gridCol w:w="1264"/>
        <w:gridCol w:w="1361"/>
        <w:gridCol w:w="1264"/>
        <w:gridCol w:w="1264"/>
        <w:gridCol w:w="1264"/>
      </w:tblGrid>
      <w:tr>
        <w:trPr/>
        <w:tc>
          <w:tcPr>
            <w:tcW w:w="114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Код</w:t>
            </w:r>
          </w:p>
        </w:tc>
        <w:tc>
          <w:tcPr>
            <w:tcW w:w="2665"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 задачи, основного мероприятия, мероприятия, показателя непосредственного результата</w:t>
            </w:r>
          </w:p>
        </w:tc>
        <w:tc>
          <w:tcPr>
            <w:tcW w:w="3950"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Показатели непосредственного результата</w:t>
            </w:r>
          </w:p>
        </w:tc>
        <w:tc>
          <w:tcPr>
            <w:tcW w:w="1362"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Участник программы</w:t>
            </w:r>
          </w:p>
        </w:tc>
        <w:tc>
          <w:tcPr>
            <w:tcW w:w="1587"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Источник финансирования</w:t>
            </w:r>
          </w:p>
        </w:tc>
        <w:tc>
          <w:tcPr>
            <w:tcW w:w="6417"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Объем финансирования, тыс. руб.</w:t>
            </w:r>
          </w:p>
        </w:tc>
      </w:tr>
      <w:tr>
        <w:trPr/>
        <w:tc>
          <w:tcPr>
            <w:tcW w:w="114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6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7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 изм.</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 год</w:t>
            </w:r>
          </w:p>
          <w:p>
            <w:pPr>
              <w:pStyle w:val="ConsPlusNormal"/>
              <w:tabs>
                <w:tab w:val="clear" w:pos="720"/>
              </w:tabs>
              <w:bidi w:val="0"/>
              <w:ind w:hanging="0" w:left="0"/>
              <w:jc w:val="center"/>
              <w:rPr/>
            </w:pPr>
            <w:r>
              <w:rPr/>
              <w:t>план</w:t>
            </w:r>
          </w:p>
        </w:tc>
        <w:tc>
          <w:tcPr>
            <w:tcW w:w="7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 год</w:t>
            </w:r>
          </w:p>
          <w:p>
            <w:pPr>
              <w:pStyle w:val="ConsPlusNormal"/>
              <w:tabs>
                <w:tab w:val="clear" w:pos="720"/>
              </w:tabs>
              <w:bidi w:val="0"/>
              <w:ind w:hanging="0" w:left="0"/>
              <w:jc w:val="center"/>
              <w:rPr/>
            </w:pPr>
            <w:r>
              <w:rPr/>
              <w:t>план</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 год</w:t>
            </w:r>
          </w:p>
          <w:p>
            <w:pPr>
              <w:pStyle w:val="ConsPlusNormal"/>
              <w:tabs>
                <w:tab w:val="clear" w:pos="720"/>
              </w:tabs>
              <w:bidi w:val="0"/>
              <w:ind w:hanging="0" w:left="0"/>
              <w:jc w:val="center"/>
              <w:rPr/>
            </w:pPr>
            <w:r>
              <w:rPr/>
              <w:t>план</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 год</w:t>
            </w:r>
          </w:p>
          <w:p>
            <w:pPr>
              <w:pStyle w:val="ConsPlusNormal"/>
              <w:tabs>
                <w:tab w:val="clear" w:pos="720"/>
              </w:tabs>
              <w:bidi w:val="0"/>
              <w:ind w:hanging="0" w:left="0"/>
              <w:jc w:val="center"/>
              <w:rPr/>
            </w:pPr>
            <w:r>
              <w:rPr/>
              <w:t>план</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 год</w:t>
            </w:r>
          </w:p>
          <w:p>
            <w:pPr>
              <w:pStyle w:val="ConsPlusNormal"/>
              <w:tabs>
                <w:tab w:val="clear" w:pos="720"/>
              </w:tabs>
              <w:bidi w:val="0"/>
              <w:ind w:hanging="0" w:left="0"/>
              <w:jc w:val="center"/>
              <w:rPr/>
            </w:pPr>
            <w:r>
              <w:rPr/>
              <w:t>план</w:t>
            </w:r>
          </w:p>
        </w:tc>
        <w:tc>
          <w:tcPr>
            <w:tcW w:w="1362"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587"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 год</w:t>
            </w:r>
          </w:p>
          <w:p>
            <w:pPr>
              <w:pStyle w:val="ConsPlusNormal"/>
              <w:tabs>
                <w:tab w:val="clear" w:pos="720"/>
              </w:tabs>
              <w:bidi w:val="0"/>
              <w:ind w:hanging="0" w:left="0"/>
              <w:jc w:val="center"/>
              <w:rPr/>
            </w:pPr>
            <w:r>
              <w:rPr/>
              <w:t>план</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 год</w:t>
            </w:r>
          </w:p>
          <w:p>
            <w:pPr>
              <w:pStyle w:val="ConsPlusNormal"/>
              <w:tabs>
                <w:tab w:val="clear" w:pos="720"/>
              </w:tabs>
              <w:bidi w:val="0"/>
              <w:ind w:hanging="0" w:left="0"/>
              <w:jc w:val="center"/>
              <w:rPr/>
            </w:pPr>
            <w:r>
              <w:rPr/>
              <w:t>план</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 год</w:t>
            </w:r>
          </w:p>
          <w:p>
            <w:pPr>
              <w:pStyle w:val="ConsPlusNormal"/>
              <w:tabs>
                <w:tab w:val="clear" w:pos="720"/>
              </w:tabs>
              <w:bidi w:val="0"/>
              <w:ind w:hanging="0" w:left="0"/>
              <w:jc w:val="center"/>
              <w:rPr/>
            </w:pPr>
            <w:r>
              <w:rPr/>
              <w:t>план</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 год</w:t>
            </w:r>
          </w:p>
          <w:p>
            <w:pPr>
              <w:pStyle w:val="ConsPlusNormal"/>
              <w:tabs>
                <w:tab w:val="clear" w:pos="720"/>
              </w:tabs>
              <w:bidi w:val="0"/>
              <w:ind w:hanging="0" w:left="0"/>
              <w:jc w:val="center"/>
              <w:rPr/>
            </w:pPr>
            <w:r>
              <w:rPr/>
              <w:t>план</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 год</w:t>
            </w:r>
          </w:p>
          <w:p>
            <w:pPr>
              <w:pStyle w:val="ConsPlusNormal"/>
              <w:tabs>
                <w:tab w:val="clear" w:pos="720"/>
              </w:tabs>
              <w:bidi w:val="0"/>
              <w:ind w:hanging="0" w:left="0"/>
              <w:jc w:val="center"/>
              <w:rPr/>
            </w:pPr>
            <w:r>
              <w:rPr/>
              <w:t>план</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6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7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7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w:t>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numPr>
                <w:ilvl w:val="0"/>
                <w:numId w:val="0"/>
              </w:numPr>
              <w:tabs>
                <w:tab w:val="clear" w:pos="720"/>
              </w:tabs>
              <w:bidi w:val="0"/>
              <w:ind w:hanging="0" w:left="0"/>
              <w:jc w:val="center"/>
              <w:outlineLvl w:val="2"/>
              <w:rPr/>
            </w:pPr>
            <w:r>
              <w:rPr/>
              <w:t>1.4.1</w:t>
            </w:r>
          </w:p>
        </w:tc>
        <w:tc>
          <w:tcPr>
            <w:tcW w:w="15981"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Задача. Организация оздоровления и отдыха детей города Перми за счет средств бюджета Пермского края</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1.4.1.1</w:t>
            </w:r>
          </w:p>
        </w:tc>
        <w:tc>
          <w:tcPr>
            <w:tcW w:w="15981"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оздоровления и отдыха детей в загородных лагерях отдыха и оздоровления детей, детских оздоровительных лагерях санаторного типа, детских специализированных (профильных) лагерях, лагерях с дневным пребыванием детей</w:t>
            </w:r>
          </w:p>
        </w:tc>
      </w:tr>
      <w:tr>
        <w:trPr/>
        <w:tc>
          <w:tcPr>
            <w:tcW w:w="11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1.4.1.1.1</w:t>
            </w:r>
          </w:p>
        </w:tc>
        <w:tc>
          <w:tcPr>
            <w:tcW w:w="15981" w:type="dxa"/>
            <w:gridSpan w:val="14"/>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Обеспечение отдыха и оздоровления и детей</w:t>
            </w:r>
          </w:p>
        </w:tc>
      </w:tr>
      <w:tr>
        <w:trPr/>
        <w:tc>
          <w:tcPr>
            <w:tcW w:w="17124"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12.11.2024 N 1089)</w:t>
            </w:r>
          </w:p>
        </w:tc>
      </w:tr>
      <w:tr>
        <w:trPr/>
        <w:tc>
          <w:tcPr>
            <w:tcW w:w="11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1.4.1.1.1.1</w:t>
            </w:r>
          </w:p>
        </w:tc>
        <w:tc>
          <w:tcPr>
            <w:tcW w:w="26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детей, охваченных оздоровлением и отдыхом в загородных лагерях отдыха и оздоровления детей, детских оздоровительных лагерях санаторного типа, детских специализированных (профильных) лагерях</w:t>
            </w:r>
          </w:p>
        </w:tc>
        <w:tc>
          <w:tcPr>
            <w:tcW w:w="73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9915</w:t>
            </w:r>
          </w:p>
        </w:tc>
        <w:tc>
          <w:tcPr>
            <w:tcW w:w="73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11225</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12420</w:t>
            </w:r>
          </w:p>
        </w:tc>
        <w:tc>
          <w:tcPr>
            <w:tcW w:w="6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13230</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13230</w:t>
            </w:r>
          </w:p>
        </w:tc>
        <w:tc>
          <w:tcPr>
            <w:tcW w:w="136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ДСП</w:t>
            </w:r>
          </w:p>
        </w:tc>
        <w:tc>
          <w:tcPr>
            <w:tcW w:w="158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189382,610</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211990,733</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236524,520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256987,000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256987,000</w:t>
            </w:r>
          </w:p>
        </w:tc>
      </w:tr>
      <w:tr>
        <w:trPr/>
        <w:tc>
          <w:tcPr>
            <w:tcW w:w="17124"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Постановлений Администрации г. Перми от 08.02.2024 N 88, от 07.05.2024</w:t>
            </w:r>
          </w:p>
          <w:p>
            <w:pPr>
              <w:pStyle w:val="ConsPlusNormal"/>
              <w:tabs>
                <w:tab w:val="clear" w:pos="720"/>
              </w:tabs>
              <w:bidi w:val="0"/>
              <w:ind w:hanging="0" w:left="0"/>
              <w:jc w:val="both"/>
              <w:rPr/>
            </w:pPr>
            <w:r>
              <w:rPr/>
              <w:t>N 349, от 27.06.2024 N 543)</w:t>
            </w:r>
          </w:p>
        </w:tc>
      </w:tr>
      <w:tr>
        <w:trPr/>
        <w:tc>
          <w:tcPr>
            <w:tcW w:w="11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1.4.1.1.1.2</w:t>
            </w:r>
          </w:p>
        </w:tc>
        <w:tc>
          <w:tcPr>
            <w:tcW w:w="26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доля освоения бюджетных средств от общего объема выделенных средств на администрирование деятельности по организации оздоровления и отдыха детей города Перми</w:t>
            </w:r>
          </w:p>
        </w:tc>
        <w:tc>
          <w:tcPr>
            <w:tcW w:w="73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100</w:t>
            </w:r>
          </w:p>
        </w:tc>
        <w:tc>
          <w:tcPr>
            <w:tcW w:w="73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100</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100</w:t>
            </w:r>
          </w:p>
        </w:tc>
        <w:tc>
          <w:tcPr>
            <w:tcW w:w="6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100</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100</w:t>
            </w:r>
          </w:p>
        </w:tc>
        <w:tc>
          <w:tcPr>
            <w:tcW w:w="136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ДСП</w:t>
            </w:r>
          </w:p>
        </w:tc>
        <w:tc>
          <w:tcPr>
            <w:tcW w:w="158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6033,900</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6660,099</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4224,080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8012,600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8012,600</w:t>
            </w:r>
          </w:p>
        </w:tc>
      </w:tr>
      <w:tr>
        <w:trPr/>
        <w:tc>
          <w:tcPr>
            <w:tcW w:w="17124"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Постановлений Администрации г. Перми от 08.02.2024 N 88, от 27.06.2024</w:t>
            </w:r>
          </w:p>
          <w:p>
            <w:pPr>
              <w:pStyle w:val="ConsPlusNormal"/>
              <w:tabs>
                <w:tab w:val="clear" w:pos="720"/>
              </w:tabs>
              <w:bidi w:val="0"/>
              <w:ind w:hanging="0" w:left="0"/>
              <w:jc w:val="both"/>
              <w:rPr/>
            </w:pPr>
            <w:r>
              <w:rPr/>
              <w:t>N 543, от 12.11.2024 N 1089)</w:t>
            </w:r>
          </w:p>
        </w:tc>
      </w:tr>
      <w:tr>
        <w:trPr/>
        <w:tc>
          <w:tcPr>
            <w:tcW w:w="114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1.4.1.1.1.3</w:t>
            </w:r>
          </w:p>
        </w:tc>
        <w:tc>
          <w:tcPr>
            <w:tcW w:w="2665"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детей, охваченных оздоровлением и отдыхом в лагерях с дневным пребыванием детей, организованных образовательными организациями, осуществляющими организацию отдыха детей и их оздоровления в каникулярное время, которым оплачено питание</w:t>
            </w:r>
          </w:p>
        </w:tc>
        <w:tc>
          <w:tcPr>
            <w:tcW w:w="7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5780</w:t>
            </w:r>
          </w:p>
        </w:tc>
        <w:tc>
          <w:tcPr>
            <w:tcW w:w="7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3747</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4660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3515</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3515</w:t>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ДО</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11747,490</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10176,300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12602,400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10174,400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10174,400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6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7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7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115</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КФКС</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351,200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ПНР</w:t>
            </w:r>
          </w:p>
        </w:tc>
        <w:tc>
          <w:tcPr>
            <w:tcW w:w="73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5780</w:t>
            </w:r>
          </w:p>
        </w:tc>
        <w:tc>
          <w:tcPr>
            <w:tcW w:w="73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3747</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4775</w:t>
            </w:r>
          </w:p>
        </w:tc>
        <w:tc>
          <w:tcPr>
            <w:tcW w:w="6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3515</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3515</w:t>
            </w:r>
          </w:p>
        </w:tc>
        <w:tc>
          <w:tcPr>
            <w:tcW w:w="136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x</w:t>
            </w:r>
          </w:p>
        </w:tc>
        <w:tc>
          <w:tcPr>
            <w:tcW w:w="158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11747,490</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10176,300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12953,600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10174,400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10174,400</w:t>
            </w:r>
          </w:p>
        </w:tc>
      </w:tr>
      <w:tr>
        <w:trPr/>
        <w:tc>
          <w:tcPr>
            <w:tcW w:w="17124"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1.4.1.1.1.3 в ред. Постановления Администрации г. Перми от 07.05.2024 N 349)</w:t>
            </w:r>
          </w:p>
        </w:tc>
      </w:tr>
      <w:tr>
        <w:trPr/>
        <w:tc>
          <w:tcPr>
            <w:tcW w:w="9120"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1.4.1.1.1, в том числе по источникам финансирования</w:t>
            </w:r>
          </w:p>
        </w:tc>
        <w:tc>
          <w:tcPr>
            <w:tcW w:w="158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207164,000</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228827,132</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253702,200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275174,000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275174,000</w:t>
            </w:r>
          </w:p>
        </w:tc>
      </w:tr>
      <w:tr>
        <w:trPr/>
        <w:tc>
          <w:tcPr>
            <w:tcW w:w="17124"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12.11.2024 N 1089)</w:t>
            </w:r>
          </w:p>
        </w:tc>
      </w:tr>
      <w:tr>
        <w:trPr/>
        <w:tc>
          <w:tcPr>
            <w:tcW w:w="9120"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1.4.1.1, в том числе по источникам финансирования</w:t>
            </w:r>
          </w:p>
        </w:tc>
        <w:tc>
          <w:tcPr>
            <w:tcW w:w="158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207164,000</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228827,132</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253702,200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275174,000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275174,000</w:t>
            </w:r>
          </w:p>
        </w:tc>
      </w:tr>
      <w:tr>
        <w:trPr/>
        <w:tc>
          <w:tcPr>
            <w:tcW w:w="17124"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12.11.2024 N 1089)</w:t>
            </w:r>
          </w:p>
        </w:tc>
      </w:tr>
      <w:tr>
        <w:trPr/>
        <w:tc>
          <w:tcPr>
            <w:tcW w:w="9120"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задаче 1.4.1, в том числе по источникам финансирования</w:t>
            </w:r>
          </w:p>
        </w:tc>
        <w:tc>
          <w:tcPr>
            <w:tcW w:w="158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207164,000</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228827,132</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253702,200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275174,000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275174,000</w:t>
            </w:r>
          </w:p>
        </w:tc>
      </w:tr>
      <w:tr>
        <w:trPr/>
        <w:tc>
          <w:tcPr>
            <w:tcW w:w="17124"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12.11.2024 N 1089)</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numPr>
                <w:ilvl w:val="0"/>
                <w:numId w:val="0"/>
              </w:numPr>
              <w:tabs>
                <w:tab w:val="clear" w:pos="720"/>
              </w:tabs>
              <w:bidi w:val="0"/>
              <w:ind w:hanging="0" w:left="0"/>
              <w:jc w:val="center"/>
              <w:outlineLvl w:val="2"/>
              <w:rPr/>
            </w:pPr>
            <w:r>
              <w:rPr/>
              <w:t>1.4.2</w:t>
            </w:r>
          </w:p>
        </w:tc>
        <w:tc>
          <w:tcPr>
            <w:tcW w:w="15981"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Задача. Организация оздоровления и отдыха детей города Перми за счет средств бюджета города Перми</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1.4.2.1</w:t>
            </w:r>
          </w:p>
        </w:tc>
        <w:tc>
          <w:tcPr>
            <w:tcW w:w="15981"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отдыха детей в детских лагерях палаточного типа, лагерях досуга и отдыха, разновозрастных отрядах</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1.4.2.1.1</w:t>
            </w:r>
          </w:p>
        </w:tc>
        <w:tc>
          <w:tcPr>
            <w:tcW w:w="15981"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Оказание услуг по организации отдыха детей</w:t>
            </w:r>
          </w:p>
        </w:tc>
      </w:tr>
      <w:tr>
        <w:trPr/>
        <w:tc>
          <w:tcPr>
            <w:tcW w:w="11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1.4.2.1.1.1</w:t>
            </w:r>
          </w:p>
        </w:tc>
        <w:tc>
          <w:tcPr>
            <w:tcW w:w="26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детей, отдохнувших в детских лагерях палаточного типа</w:t>
            </w:r>
          </w:p>
        </w:tc>
        <w:tc>
          <w:tcPr>
            <w:tcW w:w="73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73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82</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82</w:t>
            </w:r>
          </w:p>
        </w:tc>
        <w:tc>
          <w:tcPr>
            <w:tcW w:w="136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ДО</w:t>
            </w:r>
          </w:p>
        </w:tc>
        <w:tc>
          <w:tcPr>
            <w:tcW w:w="158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383,100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383,100</w:t>
            </w:r>
          </w:p>
        </w:tc>
      </w:tr>
      <w:tr>
        <w:trPr/>
        <w:tc>
          <w:tcPr>
            <w:tcW w:w="17124"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1.4.2.1.1.1 в ред. Постановления Администрации г. Перми от 27.06.2024 N 543)</w:t>
            </w:r>
          </w:p>
        </w:tc>
      </w:tr>
      <w:tr>
        <w:trPr/>
        <w:tc>
          <w:tcPr>
            <w:tcW w:w="114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1.4.2.1.1.2</w:t>
            </w:r>
          </w:p>
        </w:tc>
        <w:tc>
          <w:tcPr>
            <w:tcW w:w="2665"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детей, отдохнувших в лагерях досуга и отдыха</w:t>
            </w:r>
          </w:p>
        </w:tc>
        <w:tc>
          <w:tcPr>
            <w:tcW w:w="7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8395</w:t>
            </w:r>
          </w:p>
        </w:tc>
        <w:tc>
          <w:tcPr>
            <w:tcW w:w="7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8666</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7960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8188</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8188</w:t>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ДО</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37283,862</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41511,146</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38812,325</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40362,200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40362,200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6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7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339</w:t>
            </w:r>
          </w:p>
        </w:tc>
        <w:tc>
          <w:tcPr>
            <w:tcW w:w="7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302</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316</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310</w:t>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КФКС</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1953,872</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1860,000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1981,011</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1964,800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1964,800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6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7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170</w:t>
            </w:r>
          </w:p>
        </w:tc>
        <w:tc>
          <w:tcPr>
            <w:tcW w:w="7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170</w:t>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ДКМП</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979,500</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1047,100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1065,800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1077,500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1077,500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ПНР</w:t>
            </w:r>
          </w:p>
        </w:tc>
        <w:tc>
          <w:tcPr>
            <w:tcW w:w="73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8904</w:t>
            </w:r>
          </w:p>
        </w:tc>
        <w:tc>
          <w:tcPr>
            <w:tcW w:w="73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9138</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8446</w:t>
            </w:r>
          </w:p>
        </w:tc>
        <w:tc>
          <w:tcPr>
            <w:tcW w:w="6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8668</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8668</w:t>
            </w:r>
          </w:p>
        </w:tc>
        <w:tc>
          <w:tcPr>
            <w:tcW w:w="136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x</w:t>
            </w:r>
          </w:p>
        </w:tc>
        <w:tc>
          <w:tcPr>
            <w:tcW w:w="158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40217,234</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44418,246</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41859,136</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43404,500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43404,500</w:t>
            </w:r>
          </w:p>
        </w:tc>
      </w:tr>
      <w:tr>
        <w:trPr/>
        <w:tc>
          <w:tcPr>
            <w:tcW w:w="17124"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1.4.2.1.1.2 в ред. Постановления Администрации г. Перми от 16.07.2024 N 590)</w:t>
            </w:r>
          </w:p>
        </w:tc>
      </w:tr>
      <w:tr>
        <w:trPr/>
        <w:tc>
          <w:tcPr>
            <w:tcW w:w="114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1.4.2.1.1.3</w:t>
            </w:r>
          </w:p>
        </w:tc>
        <w:tc>
          <w:tcPr>
            <w:tcW w:w="2665"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детей, отдохнувших в разновозрастных отрядах</w:t>
            </w:r>
          </w:p>
        </w:tc>
        <w:tc>
          <w:tcPr>
            <w:tcW w:w="7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5270</w:t>
            </w:r>
          </w:p>
        </w:tc>
        <w:tc>
          <w:tcPr>
            <w:tcW w:w="7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4208</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3553</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3734</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3734</w:t>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ДО</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11075,788</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10036,511</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9376,440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9988,300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9988,300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6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7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320</w:t>
            </w:r>
          </w:p>
        </w:tc>
        <w:tc>
          <w:tcPr>
            <w:tcW w:w="7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408</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390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390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390</w:t>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КФКС</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771,328</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1053,200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1029,300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1043,300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1043,300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6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7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64</w:t>
            </w:r>
          </w:p>
        </w:tc>
        <w:tc>
          <w:tcPr>
            <w:tcW w:w="7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64</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164</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64</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64</w:t>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ДКМП</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154,300</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165,200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380,020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171,200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171,200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ПНР</w:t>
            </w:r>
          </w:p>
        </w:tc>
        <w:tc>
          <w:tcPr>
            <w:tcW w:w="73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5654</w:t>
            </w:r>
          </w:p>
        </w:tc>
        <w:tc>
          <w:tcPr>
            <w:tcW w:w="73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4680</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4107</w:t>
            </w:r>
          </w:p>
        </w:tc>
        <w:tc>
          <w:tcPr>
            <w:tcW w:w="6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4188</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4188</w:t>
            </w:r>
          </w:p>
        </w:tc>
        <w:tc>
          <w:tcPr>
            <w:tcW w:w="136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x</w:t>
            </w:r>
          </w:p>
        </w:tc>
        <w:tc>
          <w:tcPr>
            <w:tcW w:w="158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12001,416</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11254,911</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10785,760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11202,800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11202,800</w:t>
            </w:r>
          </w:p>
        </w:tc>
      </w:tr>
      <w:tr>
        <w:trPr/>
        <w:tc>
          <w:tcPr>
            <w:tcW w:w="17124"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1.4.2.1.1.3 в ред. Постановления Администрации г. Перми от 12.11.2024 N 1089)</w:t>
            </w:r>
          </w:p>
        </w:tc>
      </w:tr>
      <w:tr>
        <w:trPr/>
        <w:tc>
          <w:tcPr>
            <w:tcW w:w="11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1.4.2.1.1.4</w:t>
            </w:r>
          </w:p>
        </w:tc>
        <w:tc>
          <w:tcPr>
            <w:tcW w:w="26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детей, отдохнувших в многодневных туристических походах</w:t>
            </w:r>
          </w:p>
        </w:tc>
        <w:tc>
          <w:tcPr>
            <w:tcW w:w="73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73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757</w:t>
            </w:r>
          </w:p>
        </w:tc>
        <w:tc>
          <w:tcPr>
            <w:tcW w:w="6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36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ДО</w:t>
            </w:r>
          </w:p>
        </w:tc>
        <w:tc>
          <w:tcPr>
            <w:tcW w:w="158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2527,500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7124"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1.4.2.1.1.4 введен Постановлением Администрации г. Перми от 27.06.2024 N 543)</w:t>
            </w:r>
          </w:p>
        </w:tc>
      </w:tr>
      <w:tr>
        <w:trPr/>
        <w:tc>
          <w:tcPr>
            <w:tcW w:w="9120"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1.4.2.1.1, в том числе по источникам финансирования</w:t>
            </w:r>
          </w:p>
        </w:tc>
        <w:tc>
          <w:tcPr>
            <w:tcW w:w="158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52218,650</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55673,157</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55172,396</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54990,400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54990,400</w:t>
            </w:r>
          </w:p>
        </w:tc>
      </w:tr>
      <w:tr>
        <w:trPr/>
        <w:tc>
          <w:tcPr>
            <w:tcW w:w="17124"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12.11.2024 N 1089)</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1.4.2.1.2</w:t>
            </w:r>
          </w:p>
        </w:tc>
        <w:tc>
          <w:tcPr>
            <w:tcW w:w="15981"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Субсидии организациям отдыха детей и их оздоровления независимо от организационно-правовой формы и формы собственности, индивидуальным предпринимателям</w:t>
            </w:r>
          </w:p>
        </w:tc>
      </w:tr>
      <w:tr>
        <w:trPr/>
        <w:tc>
          <w:tcPr>
            <w:tcW w:w="11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1.4.2.1.2.1</w:t>
            </w:r>
          </w:p>
        </w:tc>
        <w:tc>
          <w:tcPr>
            <w:tcW w:w="26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детей, отдохнувших в детских лагерях палаточного типа</w:t>
            </w:r>
          </w:p>
        </w:tc>
        <w:tc>
          <w:tcPr>
            <w:tcW w:w="73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189</w:t>
            </w:r>
          </w:p>
        </w:tc>
        <w:tc>
          <w:tcPr>
            <w:tcW w:w="73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241</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252</w:t>
            </w:r>
          </w:p>
        </w:tc>
        <w:tc>
          <w:tcPr>
            <w:tcW w:w="6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181</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181</w:t>
            </w:r>
          </w:p>
        </w:tc>
        <w:tc>
          <w:tcPr>
            <w:tcW w:w="136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ДСП</w:t>
            </w:r>
          </w:p>
        </w:tc>
        <w:tc>
          <w:tcPr>
            <w:tcW w:w="158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840,581</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1125,810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1177,196</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845,600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845,600</w:t>
            </w:r>
          </w:p>
        </w:tc>
      </w:tr>
      <w:tr>
        <w:trPr/>
        <w:tc>
          <w:tcPr>
            <w:tcW w:w="17124"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1.4.2.1.2.1 в ред. Постановления Администрации г. Перми от 12.11.2024 N 1089)</w:t>
            </w:r>
          </w:p>
        </w:tc>
      </w:tr>
      <w:tr>
        <w:trPr/>
        <w:tc>
          <w:tcPr>
            <w:tcW w:w="11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1.4.2.1.2.2</w:t>
            </w:r>
          </w:p>
        </w:tc>
        <w:tc>
          <w:tcPr>
            <w:tcW w:w="26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детей, отдохнувших в лагерях досуга и отдыха</w:t>
            </w:r>
          </w:p>
        </w:tc>
        <w:tc>
          <w:tcPr>
            <w:tcW w:w="73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240</w:t>
            </w:r>
          </w:p>
        </w:tc>
        <w:tc>
          <w:tcPr>
            <w:tcW w:w="73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288</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342</w:t>
            </w:r>
          </w:p>
        </w:tc>
        <w:tc>
          <w:tcPr>
            <w:tcW w:w="6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307</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307</w:t>
            </w:r>
          </w:p>
        </w:tc>
        <w:tc>
          <w:tcPr>
            <w:tcW w:w="136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ДСП</w:t>
            </w:r>
          </w:p>
        </w:tc>
        <w:tc>
          <w:tcPr>
            <w:tcW w:w="158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1349,433</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1572,859</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1966,036</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1945,800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1945,800</w:t>
            </w:r>
          </w:p>
        </w:tc>
      </w:tr>
      <w:tr>
        <w:trPr/>
        <w:tc>
          <w:tcPr>
            <w:tcW w:w="17124"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1.4.2.1.2.2 в ред. Постановления Администрации г. Перми от 12.11.2024 N 1089)</w:t>
            </w:r>
          </w:p>
        </w:tc>
      </w:tr>
      <w:tr>
        <w:trPr/>
        <w:tc>
          <w:tcPr>
            <w:tcW w:w="9120"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1.4.2.1.2, в том числе по источникам финансирования</w:t>
            </w:r>
          </w:p>
        </w:tc>
        <w:tc>
          <w:tcPr>
            <w:tcW w:w="158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2190,014</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2698,669</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3143,232</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2791,400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2791,400</w:t>
            </w:r>
          </w:p>
        </w:tc>
      </w:tr>
      <w:tr>
        <w:trPr/>
        <w:tc>
          <w:tcPr>
            <w:tcW w:w="17124"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12.11.2024 N 1089)</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1.4.2.1.3</w:t>
            </w:r>
          </w:p>
        </w:tc>
        <w:tc>
          <w:tcPr>
            <w:tcW w:w="15981"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Администрирование отдыха детей в каникулярное время</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1.4.2.1.3.1</w:t>
            </w:r>
          </w:p>
        </w:tc>
        <w:tc>
          <w:tcPr>
            <w:tcW w:w="26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мероприятий по администрированию отдыха детей в каникулярное время</w:t>
            </w:r>
          </w:p>
        </w:tc>
        <w:tc>
          <w:tcPr>
            <w:tcW w:w="7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7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ДСП</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85,500</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85,500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85,500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85,500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85,500</w:t>
            </w:r>
          </w:p>
        </w:tc>
      </w:tr>
      <w:tr>
        <w:trPr/>
        <w:tc>
          <w:tcPr>
            <w:tcW w:w="9120"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1.4.2.1.3, в том числе по источникам финансирования</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85,500</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85,500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85,500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85,500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85,500</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1.4.2.1.4</w:t>
            </w:r>
          </w:p>
        </w:tc>
        <w:tc>
          <w:tcPr>
            <w:tcW w:w="15981"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Целевая субсидия на повышение фонда оплаты труда</w:t>
            </w:r>
          </w:p>
        </w:tc>
      </w:tr>
      <w:tr>
        <w:trPr/>
        <w:tc>
          <w:tcPr>
            <w:tcW w:w="114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1.4.2.1.4.1</w:t>
            </w:r>
          </w:p>
        </w:tc>
        <w:tc>
          <w:tcPr>
            <w:tcW w:w="2665"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учреждений, получающих целевую субсидию на повышение фонда оплаты труда</w:t>
            </w:r>
          </w:p>
        </w:tc>
        <w:tc>
          <w:tcPr>
            <w:tcW w:w="7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37</w:t>
            </w:r>
          </w:p>
        </w:tc>
        <w:tc>
          <w:tcPr>
            <w:tcW w:w="7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ДО</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94,200</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6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7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7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КФКС</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2,600</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6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7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7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ДКМП</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12,600</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ПНР</w:t>
            </w:r>
          </w:p>
        </w:tc>
        <w:tc>
          <w:tcPr>
            <w:tcW w:w="7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41</w:t>
            </w:r>
          </w:p>
        </w:tc>
        <w:tc>
          <w:tcPr>
            <w:tcW w:w="7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x</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109,400</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120"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1.4.2.1.4, в том числе по источникам финансирования</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109,400</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120"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1.4.2.1, в том числе по источникам финансирования</w:t>
            </w:r>
          </w:p>
        </w:tc>
        <w:tc>
          <w:tcPr>
            <w:tcW w:w="158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54603,564</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58457,326</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58401,128</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57867,300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57867,300</w:t>
            </w:r>
          </w:p>
        </w:tc>
      </w:tr>
      <w:tr>
        <w:trPr/>
        <w:tc>
          <w:tcPr>
            <w:tcW w:w="17124"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Постановлений Администрации г. Перми от 08.02.2024 N 88, от 16.07.2024</w:t>
            </w:r>
          </w:p>
          <w:p>
            <w:pPr>
              <w:pStyle w:val="ConsPlusNormal"/>
              <w:tabs>
                <w:tab w:val="clear" w:pos="720"/>
              </w:tabs>
              <w:bidi w:val="0"/>
              <w:ind w:hanging="0" w:left="0"/>
              <w:jc w:val="both"/>
              <w:rPr/>
            </w:pPr>
            <w:r>
              <w:rPr/>
              <w:t>N 590, от 12.11.2024 N 1089)</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1.4.2.2</w:t>
            </w:r>
          </w:p>
        </w:tc>
        <w:tc>
          <w:tcPr>
            <w:tcW w:w="15981"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Финансовое обеспечение на увеличение переданных государственных полномочий по организации отдыха и оздоровления детей</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1.4.2.2.1</w:t>
            </w:r>
          </w:p>
        </w:tc>
        <w:tc>
          <w:tcPr>
            <w:tcW w:w="15981"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Возмещение части затрат на отдых и оздоровление детей в загородных лагерях отдыха и оздоровления детей</w:t>
            </w:r>
          </w:p>
        </w:tc>
      </w:tr>
      <w:tr>
        <w:trPr/>
        <w:tc>
          <w:tcPr>
            <w:tcW w:w="11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1.4.2.2.1.1</w:t>
            </w:r>
          </w:p>
        </w:tc>
        <w:tc>
          <w:tcPr>
            <w:tcW w:w="26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детей, отдохнувших</w:t>
            </w:r>
          </w:p>
          <w:p>
            <w:pPr>
              <w:pStyle w:val="ConsPlusNormal"/>
              <w:tabs>
                <w:tab w:val="clear" w:pos="720"/>
              </w:tabs>
              <w:bidi w:val="0"/>
              <w:ind w:hanging="0" w:left="0"/>
              <w:jc w:val="left"/>
              <w:rPr/>
            </w:pPr>
            <w:r>
              <w:rPr/>
              <w:t>в организациях, получивших субсидию</w:t>
            </w:r>
          </w:p>
        </w:tc>
        <w:tc>
          <w:tcPr>
            <w:tcW w:w="73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2159</w:t>
            </w:r>
          </w:p>
        </w:tc>
        <w:tc>
          <w:tcPr>
            <w:tcW w:w="73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1933</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1310</w:t>
            </w:r>
          </w:p>
        </w:tc>
        <w:tc>
          <w:tcPr>
            <w:tcW w:w="6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2124</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2124</w:t>
            </w:r>
          </w:p>
        </w:tc>
        <w:tc>
          <w:tcPr>
            <w:tcW w:w="136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ДСП</w:t>
            </w:r>
          </w:p>
        </w:tc>
        <w:tc>
          <w:tcPr>
            <w:tcW w:w="158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9478,586</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9286,825</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6690,930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10282,500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10282,500</w:t>
            </w:r>
          </w:p>
        </w:tc>
      </w:tr>
      <w:tr>
        <w:trPr/>
        <w:tc>
          <w:tcPr>
            <w:tcW w:w="17124"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1.4.2.2.1.1 в ред. Постановления Администрации г. Перми от 12.11.2024 N 1089)</w:t>
            </w:r>
          </w:p>
        </w:tc>
      </w:tr>
      <w:tr>
        <w:trPr/>
        <w:tc>
          <w:tcPr>
            <w:tcW w:w="9120"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1.4.2.2.1, в том числе по источникам финансирования</w:t>
            </w:r>
          </w:p>
        </w:tc>
        <w:tc>
          <w:tcPr>
            <w:tcW w:w="158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9478,586</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9286,825</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6690,930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10282,500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10282,500</w:t>
            </w:r>
          </w:p>
        </w:tc>
      </w:tr>
      <w:tr>
        <w:trPr/>
        <w:tc>
          <w:tcPr>
            <w:tcW w:w="17124"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12.11.2024 N 1089)</w:t>
            </w:r>
          </w:p>
        </w:tc>
      </w:tr>
      <w:tr>
        <w:trPr/>
        <w:tc>
          <w:tcPr>
            <w:tcW w:w="9120"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1.4.2.2, в том числе по источникам финансирования</w:t>
            </w:r>
          </w:p>
        </w:tc>
        <w:tc>
          <w:tcPr>
            <w:tcW w:w="158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9478,586</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9286,825</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6690,930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10282,500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10282,500</w:t>
            </w:r>
          </w:p>
        </w:tc>
      </w:tr>
      <w:tr>
        <w:trPr/>
        <w:tc>
          <w:tcPr>
            <w:tcW w:w="17124"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12.11.2024 N 1089)</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1.4.2.3</w:t>
            </w:r>
          </w:p>
        </w:tc>
        <w:tc>
          <w:tcPr>
            <w:tcW w:w="15981"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отдыха несовершеннолетних, состоящих на учете в территориальных отделах полиции города Перми</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1.4.2.3.1</w:t>
            </w:r>
          </w:p>
        </w:tc>
        <w:tc>
          <w:tcPr>
            <w:tcW w:w="15981"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Мероприятия по профилактике правонарушений среди несовершеннолетних</w:t>
            </w:r>
          </w:p>
        </w:tc>
      </w:tr>
      <w:tr>
        <w:trPr/>
        <w:tc>
          <w:tcPr>
            <w:tcW w:w="114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1.4.2.3.1.1</w:t>
            </w:r>
          </w:p>
        </w:tc>
        <w:tc>
          <w:tcPr>
            <w:tcW w:w="2665"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несовершеннолетних, состоящих на учете в территориальных отделах полиции города Перми, охваченных организованным отдыхом</w:t>
            </w:r>
          </w:p>
        </w:tc>
        <w:tc>
          <w:tcPr>
            <w:tcW w:w="73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50</w:t>
            </w:r>
          </w:p>
        </w:tc>
        <w:tc>
          <w:tcPr>
            <w:tcW w:w="7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50</w:t>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АДР</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200,000</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200,000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200,000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200,000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200,000</w:t>
            </w:r>
          </w:p>
        </w:tc>
      </w:tr>
      <w:tr>
        <w:trPr/>
        <w:tc>
          <w:tcPr>
            <w:tcW w:w="114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6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73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62</w:t>
            </w:r>
          </w:p>
        </w:tc>
        <w:tc>
          <w:tcPr>
            <w:tcW w:w="7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62</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62</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62</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62</w:t>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АИР</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239,320</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248,000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248,000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248,000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248,000</w:t>
            </w:r>
          </w:p>
        </w:tc>
      </w:tr>
      <w:tr>
        <w:trPr/>
        <w:tc>
          <w:tcPr>
            <w:tcW w:w="114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6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73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50</w:t>
            </w:r>
          </w:p>
        </w:tc>
        <w:tc>
          <w:tcPr>
            <w:tcW w:w="7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50</w:t>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АКР</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200,000</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200,000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200,000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200,000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200,000</w:t>
            </w:r>
          </w:p>
        </w:tc>
      </w:tr>
      <w:tr>
        <w:trPr/>
        <w:tc>
          <w:tcPr>
            <w:tcW w:w="114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6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73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w:t>
            </w:r>
          </w:p>
        </w:tc>
        <w:tc>
          <w:tcPr>
            <w:tcW w:w="7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w:t>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АЛР</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100,000</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100,000</w:t>
            </w:r>
          </w:p>
        </w:tc>
      </w:tr>
      <w:tr>
        <w:trPr/>
        <w:tc>
          <w:tcPr>
            <w:tcW w:w="114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6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73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50</w:t>
            </w:r>
          </w:p>
        </w:tc>
        <w:tc>
          <w:tcPr>
            <w:tcW w:w="7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50</w:t>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АМР</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200,000</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200,000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200,000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200,000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200,000</w:t>
            </w:r>
          </w:p>
        </w:tc>
      </w:tr>
      <w:tr>
        <w:trPr/>
        <w:tc>
          <w:tcPr>
            <w:tcW w:w="114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6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73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50</w:t>
            </w:r>
          </w:p>
        </w:tc>
        <w:tc>
          <w:tcPr>
            <w:tcW w:w="7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50</w:t>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АОР</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200,000</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200,000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200,000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200,000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200,000</w:t>
            </w:r>
          </w:p>
        </w:tc>
      </w:tr>
      <w:tr>
        <w:trPr/>
        <w:tc>
          <w:tcPr>
            <w:tcW w:w="114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6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73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63</w:t>
            </w:r>
          </w:p>
        </w:tc>
        <w:tc>
          <w:tcPr>
            <w:tcW w:w="7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63</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63</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63</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63</w:t>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АСР</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232,000</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252,000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252,000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252,000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252,000</w:t>
            </w:r>
          </w:p>
        </w:tc>
      </w:tr>
      <w:tr>
        <w:trPr/>
        <w:tc>
          <w:tcPr>
            <w:tcW w:w="114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ПНР</w:t>
            </w:r>
          </w:p>
        </w:tc>
        <w:tc>
          <w:tcPr>
            <w:tcW w:w="73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350</w:t>
            </w:r>
          </w:p>
        </w:tc>
        <w:tc>
          <w:tcPr>
            <w:tcW w:w="7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350</w:t>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x</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1371,320</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1400,000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1400,000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1400,000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1400,000</w:t>
            </w:r>
          </w:p>
        </w:tc>
      </w:tr>
      <w:tr>
        <w:trPr/>
        <w:tc>
          <w:tcPr>
            <w:tcW w:w="9120"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1.4.2.3.1, в том числе по источникам финансирования</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1371,320</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1400,000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1400,000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1400,000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1400,000</w:t>
            </w:r>
          </w:p>
        </w:tc>
      </w:tr>
      <w:tr>
        <w:trPr/>
        <w:tc>
          <w:tcPr>
            <w:tcW w:w="9120"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1.4.2.3, в том числе по источникам финансирования</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1371,320</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1400,000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1400,000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1400,000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1400,000</w:t>
            </w:r>
          </w:p>
        </w:tc>
      </w:tr>
      <w:tr>
        <w:trPr/>
        <w:tc>
          <w:tcPr>
            <w:tcW w:w="9120"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задаче 1.4.2, в том числе по источникам финансирования</w:t>
            </w:r>
          </w:p>
        </w:tc>
        <w:tc>
          <w:tcPr>
            <w:tcW w:w="158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65453,470</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69144,151</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66492,058</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69549,800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69549,800</w:t>
            </w:r>
          </w:p>
        </w:tc>
      </w:tr>
      <w:tr>
        <w:trPr/>
        <w:tc>
          <w:tcPr>
            <w:tcW w:w="17124"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12.11.2024 N 1089)</w:t>
            </w:r>
          </w:p>
        </w:tc>
      </w:tr>
      <w:tr>
        <w:trPr/>
        <w:tc>
          <w:tcPr>
            <w:tcW w:w="9120" w:type="dxa"/>
            <w:gridSpan w:val="9"/>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Всего по подпрограмме 1.4, в том числе по источникам финансирования</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всего</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272617,470</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297971,283</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320194,258</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344723,800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344723,800</w:t>
            </w:r>
          </w:p>
        </w:tc>
      </w:tr>
      <w:tr>
        <w:trPr/>
        <w:tc>
          <w:tcPr>
            <w:tcW w:w="9120"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65453,470</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69144,151</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66492,058</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69549,800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69549,800</w:t>
            </w:r>
          </w:p>
        </w:tc>
      </w:tr>
      <w:tr>
        <w:trPr/>
        <w:tc>
          <w:tcPr>
            <w:tcW w:w="9120"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58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207164,000</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228827,132</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253702,200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275174,000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275174,000</w:t>
            </w:r>
          </w:p>
        </w:tc>
      </w:tr>
      <w:tr>
        <w:trPr/>
        <w:tc>
          <w:tcPr>
            <w:tcW w:w="17124"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12.11.2024 N 1089)</w:t>
            </w:r>
          </w:p>
        </w:tc>
      </w:tr>
    </w:tbl>
    <w:p>
      <w:pPr>
        <w:sectPr>
          <w:headerReference w:type="default" r:id="rId7"/>
          <w:headerReference w:type="first" r:id="rId8"/>
          <w:footerReference w:type="default" r:id="rId9"/>
          <w:footerReference w:type="first" r:id="rId10"/>
          <w:type w:val="nextPage"/>
          <w:pgSz w:w="11906" w:h="16838"/>
          <w:pgMar w:left="1133" w:right="566" w:gutter="0" w:header="0" w:top="1440" w:footer="0" w:bottom="1440"/>
          <w:pgNumType w:fmt="decimal"/>
          <w:formProt w:val="false"/>
          <w:textDirection w:val="lrTb"/>
          <w:docGrid w:type="default" w:linePitch="100" w:charSpace="0"/>
        </w:sectPr>
      </w:pPr>
    </w:p>
    <w:p>
      <w:pPr>
        <w:pStyle w:val="ConsPlusTitle"/>
        <w:numPr>
          <w:ilvl w:val="0"/>
          <w:numId w:val="0"/>
        </w:numPr>
        <w:bidi w:val="0"/>
        <w:ind w:hanging="0" w:left="0"/>
        <w:jc w:val="center"/>
        <w:outlineLvl w:val="1"/>
        <w:rPr/>
      </w:pPr>
      <w:r>
        <w:rPr/>
        <w:t>ТАБЛИЦА</w:t>
      </w:r>
    </w:p>
    <w:p>
      <w:pPr>
        <w:pStyle w:val="ConsPlusTitle"/>
        <w:bidi w:val="0"/>
        <w:ind w:hanging="0" w:left="0"/>
        <w:jc w:val="center"/>
        <w:rPr/>
      </w:pPr>
      <w:r>
        <w:rPr/>
        <w:t>показателей конечного результата муниципальной программы</w:t>
      </w:r>
    </w:p>
    <w:p>
      <w:pPr>
        <w:pStyle w:val="ConsPlusTitle"/>
        <w:bidi w:val="0"/>
        <w:ind w:hanging="0" w:left="0"/>
        <w:jc w:val="center"/>
        <w:rPr/>
      </w:pPr>
      <w:r>
        <w:rPr/>
        <w:t>"Социальная поддержка и обеспечение семейного благополучия</w:t>
      </w:r>
    </w:p>
    <w:p>
      <w:pPr>
        <w:pStyle w:val="ConsPlusTitle"/>
        <w:bidi w:val="0"/>
        <w:ind w:hanging="0" w:left="0"/>
        <w:jc w:val="center"/>
        <w:rPr/>
      </w:pPr>
      <w:r>
        <w:rPr/>
        <w:t>населения города Перми" населения города Перми"</w:t>
      </w:r>
    </w:p>
    <w:p>
      <w:pPr>
        <w:pStyle w:val="ConsPlusNormal"/>
        <w:bidi w:val="0"/>
        <w:ind w:hanging="0" w:left="0"/>
        <w:jc w:val="center"/>
        <w:rPr/>
      </w:pPr>
      <w:r>
        <w:rPr/>
      </w:r>
    </w:p>
    <w:p>
      <w:pPr>
        <w:pStyle w:val="ConsPlusNormal"/>
        <w:bidi w:val="0"/>
        <w:ind w:hanging="0" w:left="0"/>
        <w:jc w:val="center"/>
        <w:rPr/>
      </w:pPr>
      <w:r>
        <w:rPr/>
        <w:t>(в ред. Постановления Администрации г. Перми</w:t>
      </w:r>
    </w:p>
    <w:p>
      <w:pPr>
        <w:pStyle w:val="ConsPlusNormal"/>
        <w:bidi w:val="0"/>
        <w:ind w:hanging="0" w:left="0"/>
        <w:jc w:val="center"/>
        <w:rPr/>
      </w:pPr>
      <w:r>
        <w:rPr/>
        <w:t>от 18.10.2023 N 1065)</w:t>
      </w:r>
    </w:p>
    <w:p>
      <w:pPr>
        <w:pStyle w:val="ConsPlusNormal"/>
        <w:bidi w:val="0"/>
        <w:ind w:hanging="0" w:left="0"/>
        <w:jc w:val="both"/>
        <w:rPr/>
      </w:pPr>
      <w:r>
        <w:rPr/>
      </w:r>
    </w:p>
    <w:tbl>
      <w:tblPr>
        <w:tblW w:w="9034" w:type="dxa"/>
        <w:jc w:val="left"/>
        <w:tblInd w:w="67" w:type="dxa"/>
        <w:tblLayout w:type="fixed"/>
        <w:tblCellMar>
          <w:top w:w="102" w:type="dxa"/>
          <w:left w:w="62" w:type="dxa"/>
          <w:bottom w:w="102" w:type="dxa"/>
          <w:right w:w="62" w:type="dxa"/>
        </w:tblCellMar>
      </w:tblPr>
      <w:tblGrid>
        <w:gridCol w:w="701"/>
        <w:gridCol w:w="2609"/>
        <w:gridCol w:w="624"/>
        <w:gridCol w:w="1020"/>
        <w:gridCol w:w="1020"/>
        <w:gridCol w:w="1020"/>
        <w:gridCol w:w="1020"/>
        <w:gridCol w:w="1019"/>
      </w:tblGrid>
      <w:tr>
        <w:trPr/>
        <w:tc>
          <w:tcPr>
            <w:tcW w:w="70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Код</w:t>
            </w:r>
          </w:p>
        </w:tc>
        <w:tc>
          <w:tcPr>
            <w:tcW w:w="260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 цели программы, подпрограммы, задачи, показателя конечного результата</w:t>
            </w:r>
          </w:p>
        </w:tc>
        <w:tc>
          <w:tcPr>
            <w:tcW w:w="62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 изм.</w:t>
            </w:r>
          </w:p>
        </w:tc>
        <w:tc>
          <w:tcPr>
            <w:tcW w:w="5099"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Значения показателей конечного результата</w:t>
            </w:r>
          </w:p>
        </w:tc>
      </w:tr>
      <w:tr>
        <w:trPr/>
        <w:tc>
          <w:tcPr>
            <w:tcW w:w="70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2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 год</w:t>
            </w:r>
          </w:p>
          <w:p>
            <w:pPr>
              <w:pStyle w:val="ConsPlusNormal"/>
              <w:tabs>
                <w:tab w:val="clear" w:pos="720"/>
              </w:tabs>
              <w:bidi w:val="0"/>
              <w:ind w:hanging="0" w:left="0"/>
              <w:jc w:val="center"/>
              <w:rPr/>
            </w:pPr>
            <w:r>
              <w:rPr/>
              <w:t>план</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 год</w:t>
            </w:r>
          </w:p>
          <w:p>
            <w:pPr>
              <w:pStyle w:val="ConsPlusNormal"/>
              <w:tabs>
                <w:tab w:val="clear" w:pos="720"/>
              </w:tabs>
              <w:bidi w:val="0"/>
              <w:ind w:hanging="0" w:left="0"/>
              <w:jc w:val="center"/>
              <w:rPr/>
            </w:pPr>
            <w:r>
              <w:rPr/>
              <w:t>план</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 год</w:t>
            </w:r>
          </w:p>
          <w:p>
            <w:pPr>
              <w:pStyle w:val="ConsPlusNormal"/>
              <w:tabs>
                <w:tab w:val="clear" w:pos="720"/>
              </w:tabs>
              <w:bidi w:val="0"/>
              <w:ind w:hanging="0" w:left="0"/>
              <w:jc w:val="center"/>
              <w:rPr/>
            </w:pPr>
            <w:r>
              <w:rPr/>
              <w:t>план</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 год</w:t>
            </w:r>
          </w:p>
          <w:p>
            <w:pPr>
              <w:pStyle w:val="ConsPlusNormal"/>
              <w:tabs>
                <w:tab w:val="clear" w:pos="720"/>
              </w:tabs>
              <w:bidi w:val="0"/>
              <w:ind w:hanging="0" w:left="0"/>
              <w:jc w:val="center"/>
              <w:rPr/>
            </w:pPr>
            <w:r>
              <w:rPr/>
              <w:t>план</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 год</w:t>
            </w:r>
          </w:p>
          <w:p>
            <w:pPr>
              <w:pStyle w:val="ConsPlusNormal"/>
              <w:tabs>
                <w:tab w:val="clear" w:pos="720"/>
              </w:tabs>
              <w:bidi w:val="0"/>
              <w:ind w:hanging="0" w:left="0"/>
              <w:jc w:val="center"/>
              <w:rPr/>
            </w:pPr>
            <w:r>
              <w:rPr/>
              <w:t>план</w:t>
            </w:r>
          </w:p>
        </w:tc>
      </w:tr>
      <w:tr>
        <w:trPr/>
        <w:tc>
          <w:tcPr>
            <w:tcW w:w="70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w:t>
            </w:r>
          </w:p>
        </w:tc>
      </w:tr>
      <w:tr>
        <w:trPr/>
        <w:tc>
          <w:tcPr>
            <w:tcW w:w="70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8332"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Цель. Повышение социального благополучия населения и уровня доступности городской инфраструктуры для маломобильных групп населения</w:t>
            </w:r>
          </w:p>
        </w:tc>
      </w:tr>
      <w:tr>
        <w:trPr/>
        <w:tc>
          <w:tcPr>
            <w:tcW w:w="70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лиц, получивших адресную социальную муниципальную помощь и дополнительные меры социальной поддержки, от общего числа обратившихся граждан, имеющих право на их получение</w:t>
            </w:r>
          </w:p>
        </w:tc>
        <w:tc>
          <w:tcPr>
            <w:tcW w:w="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88,6</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88,8</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89,3</w:t>
            </w:r>
          </w:p>
        </w:tc>
      </w:tr>
      <w:tr>
        <w:trPr/>
        <w:tc>
          <w:tcPr>
            <w:tcW w:w="70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уровень удовлетворенности инвалидов и иных маломобильных групп населения доступностью объектов городской инфраструктуры от общей численности опрошенных</w:t>
            </w:r>
          </w:p>
        </w:tc>
        <w:tc>
          <w:tcPr>
            <w:tcW w:w="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не менее 76,8</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не менее 76,8</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не менее 78,1</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не менее 78,1</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не менее 78,1</w:t>
            </w:r>
          </w:p>
        </w:tc>
      </w:tr>
      <w:tr>
        <w:trPr/>
        <w:tc>
          <w:tcPr>
            <w:tcW w:w="70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семей, находящихся в социально опасном положении</w:t>
            </w:r>
          </w:p>
        </w:tc>
        <w:tc>
          <w:tcPr>
            <w:tcW w:w="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998</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996</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994</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992</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990</w:t>
            </w:r>
          </w:p>
        </w:tc>
      </w:tr>
      <w:tr>
        <w:trPr/>
        <w:tc>
          <w:tcPr>
            <w:tcW w:w="70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0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доля детей города Перми в возрасте от 7 до 18 лет, охваченных различными формами оздоровления, отдыха и занятости за счет бюджетов бюджетной системы Российской Федерации, от общей численности детей данного возраста</w:t>
            </w:r>
          </w:p>
        </w:tc>
        <w:tc>
          <w:tcPr>
            <w:tcW w:w="62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0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36,0</w:t>
            </w:r>
          </w:p>
        </w:tc>
        <w:tc>
          <w:tcPr>
            <w:tcW w:w="10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33,3</w:t>
            </w:r>
          </w:p>
        </w:tc>
        <w:tc>
          <w:tcPr>
            <w:tcW w:w="10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33,5</w:t>
            </w:r>
          </w:p>
        </w:tc>
        <w:tc>
          <w:tcPr>
            <w:tcW w:w="10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32,1</w:t>
            </w:r>
          </w:p>
        </w:tc>
        <w:tc>
          <w:tcPr>
            <w:tcW w:w="10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31,6</w:t>
            </w:r>
          </w:p>
        </w:tc>
      </w:tr>
      <w:tr>
        <w:trPr/>
        <w:tc>
          <w:tcPr>
            <w:tcW w:w="9033" w:type="dxa"/>
            <w:gridSpan w:val="8"/>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 в ред. Постановления Администрации г. Перми от 12.11.2024 N 1089)</w:t>
            </w:r>
          </w:p>
        </w:tc>
      </w:tr>
      <w:tr>
        <w:trPr/>
        <w:tc>
          <w:tcPr>
            <w:tcW w:w="70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w:t>
            </w:r>
          </w:p>
        </w:tc>
        <w:tc>
          <w:tcPr>
            <w:tcW w:w="8332"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Подпрограмма. Оказание дополнительных мер социальной помощи и поддержки, содействие в получении социальных услуг отдельным категориям граждан</w:t>
            </w:r>
          </w:p>
        </w:tc>
      </w:tr>
      <w:tr>
        <w:trPr/>
        <w:tc>
          <w:tcPr>
            <w:tcW w:w="70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1.1.1</w:t>
            </w:r>
          </w:p>
        </w:tc>
        <w:tc>
          <w:tcPr>
            <w:tcW w:w="8332"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Задача. Оказание дополнительных мер социальной помощи и поддержки населения</w:t>
            </w:r>
          </w:p>
        </w:tc>
      </w:tr>
      <w:tr>
        <w:trPr/>
        <w:tc>
          <w:tcPr>
            <w:tcW w:w="70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лиц, получивших адресную социальную муниципальную помощь, от общего числа имеющих право и обратившихся граждан</w:t>
            </w:r>
          </w:p>
        </w:tc>
        <w:tc>
          <w:tcPr>
            <w:tcW w:w="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w:t>
            </w:r>
          </w:p>
        </w:tc>
      </w:tr>
      <w:tr>
        <w:trPr/>
        <w:tc>
          <w:tcPr>
            <w:tcW w:w="70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лиц, получивших дополнительные меры социальной поддержки, от общего числа имеющих право и обратившихся граждан</w:t>
            </w:r>
          </w:p>
        </w:tc>
        <w:tc>
          <w:tcPr>
            <w:tcW w:w="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r>
      <w:tr>
        <w:trPr/>
        <w:tc>
          <w:tcPr>
            <w:tcW w:w="70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лиц, получивших дополнительные меры социальной поддержки, от общего числа имеющих право и обратившихся граждан (путем предоставления выплат)</w:t>
            </w:r>
          </w:p>
        </w:tc>
        <w:tc>
          <w:tcPr>
            <w:tcW w:w="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23,1</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30,4</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31,4</w:t>
            </w:r>
          </w:p>
        </w:tc>
      </w:tr>
      <w:tr>
        <w:trPr/>
        <w:tc>
          <w:tcPr>
            <w:tcW w:w="70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 xml:space="preserve">доля работников муниципальных учреждений города Перми, обеспеченных путевками на санаторно-курортное лечение и оздоровление, от общего числа работников муниципальных учреждений города Перми, обеспечение которых запланировано в текущем году </w:t>
            </w:r>
            <w:hyperlink w:anchor="Par3299" w:tgtFrame="&lt;*&gt; Объем финансирования средств из бюджета Пермского края утвержден до 2024 года.">
              <w:r>
                <w:rPr>
                  <w:rStyle w:val="ListLabel2"/>
                  <w:color w:val="0000FF"/>
                </w:rPr>
                <w:t>&lt;**&gt;</w:t>
              </w:r>
            </w:hyperlink>
          </w:p>
        </w:tc>
        <w:tc>
          <w:tcPr>
            <w:tcW w:w="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r>
      <w:tr>
        <w:trPr/>
        <w:tc>
          <w:tcPr>
            <w:tcW w:w="70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многодетных семей, получивших единовременную денежную выплату взамен предоставления земельного участка в собственность бесплатно, от общего числа многодетных семей, включенных в реестр</w:t>
            </w:r>
          </w:p>
        </w:tc>
        <w:tc>
          <w:tcPr>
            <w:tcW w:w="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11,9</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15,7</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r>
      <w:tr>
        <w:trPr/>
        <w:tc>
          <w:tcPr>
            <w:tcW w:w="70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многодетных семей, получивших единовременную денежную выплату взамен предоставления земельного участка в собственность бесплатно, от общего числа многодетных семей, состоящих в реестре и подавших заявление на единовременную денежную выплату</w:t>
            </w:r>
          </w:p>
        </w:tc>
        <w:tc>
          <w:tcPr>
            <w:tcW w:w="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14,2</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22,0</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23,0</w:t>
            </w:r>
          </w:p>
        </w:tc>
      </w:tr>
      <w:tr>
        <w:trPr/>
        <w:tc>
          <w:tcPr>
            <w:tcW w:w="70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0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наличие автоматизированного персонифицированного учета жителей города Перми</w:t>
            </w:r>
          </w:p>
        </w:tc>
        <w:tc>
          <w:tcPr>
            <w:tcW w:w="62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есть / нет</w:t>
            </w:r>
          </w:p>
        </w:tc>
        <w:tc>
          <w:tcPr>
            <w:tcW w:w="10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есть</w:t>
            </w:r>
          </w:p>
        </w:tc>
        <w:tc>
          <w:tcPr>
            <w:tcW w:w="10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есть</w:t>
            </w:r>
          </w:p>
        </w:tc>
        <w:tc>
          <w:tcPr>
            <w:tcW w:w="10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есть</w:t>
            </w:r>
          </w:p>
        </w:tc>
        <w:tc>
          <w:tcPr>
            <w:tcW w:w="10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есть</w:t>
            </w:r>
          </w:p>
        </w:tc>
        <w:tc>
          <w:tcPr>
            <w:tcW w:w="10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есть</w:t>
            </w:r>
          </w:p>
        </w:tc>
      </w:tr>
      <w:tr>
        <w:trPr/>
        <w:tc>
          <w:tcPr>
            <w:tcW w:w="9033" w:type="dxa"/>
            <w:gridSpan w:val="8"/>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Постановлений Администрации г. Перми от 16.05.2024 N 366, от 01.10.2024 N 811, от 12.11.2024 N 1089)</w:t>
            </w:r>
          </w:p>
        </w:tc>
      </w:tr>
      <w:tr>
        <w:trPr/>
        <w:tc>
          <w:tcPr>
            <w:tcW w:w="70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1.1.2</w:t>
            </w:r>
          </w:p>
        </w:tc>
        <w:tc>
          <w:tcPr>
            <w:tcW w:w="8332"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Задача. Организация проведения мероприятий социальной направленности для отдельных категорий граждан</w:t>
            </w:r>
          </w:p>
        </w:tc>
      </w:tr>
      <w:tr>
        <w:trPr/>
        <w:tc>
          <w:tcPr>
            <w:tcW w:w="70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реализованных программных мероприятий социальной направленности от общего числа запланированных в рамках программы мероприятий социальной направленности</w:t>
            </w:r>
          </w:p>
        </w:tc>
        <w:tc>
          <w:tcPr>
            <w:tcW w:w="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w:t>
            </w:r>
          </w:p>
        </w:tc>
      </w:tr>
      <w:tr>
        <w:trPr/>
        <w:tc>
          <w:tcPr>
            <w:tcW w:w="70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w:t>
            </w:r>
          </w:p>
        </w:tc>
        <w:tc>
          <w:tcPr>
            <w:tcW w:w="8332"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Подпрограмма. Создание безбарьерной среды для маломобильных граждан</w:t>
            </w:r>
          </w:p>
        </w:tc>
      </w:tr>
      <w:tr>
        <w:trPr/>
        <w:tc>
          <w:tcPr>
            <w:tcW w:w="70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w:t>
            </w:r>
          </w:p>
        </w:tc>
        <w:tc>
          <w:tcPr>
            <w:tcW w:w="8332"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Задача. Координация функциональных и территориальных органов администрации города Перми по вопросам повышения уровня доступности городской инфраструктуры</w:t>
            </w:r>
          </w:p>
        </w:tc>
      </w:tr>
      <w:tr>
        <w:trPr/>
        <w:tc>
          <w:tcPr>
            <w:tcW w:w="70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доступных объектов социальной инфраструктуры от общей численности объектов социальной сферы</w:t>
            </w:r>
          </w:p>
        </w:tc>
        <w:tc>
          <w:tcPr>
            <w:tcW w:w="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37,0</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39,8</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40,3</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40,8</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41,4</w:t>
            </w:r>
          </w:p>
        </w:tc>
      </w:tr>
      <w:tr>
        <w:trPr/>
        <w:tc>
          <w:tcPr>
            <w:tcW w:w="70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доступных приоритетных объектов социальной инфраструктуры от общей численности приоритетных объектов социальной инфраструктуры</w:t>
            </w:r>
          </w:p>
        </w:tc>
        <w:tc>
          <w:tcPr>
            <w:tcW w:w="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75</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80,4</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85,7</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89,5</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94,3</w:t>
            </w:r>
          </w:p>
        </w:tc>
      </w:tr>
      <w:tr>
        <w:trPr/>
        <w:tc>
          <w:tcPr>
            <w:tcW w:w="70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транспортных средств с низким расположением пола на маршрутах городских пассажирских перевозок от общего количества транспортных средств на маршрутах городских пассажирских перевозок (нарастающим итогом)</w:t>
            </w:r>
          </w:p>
        </w:tc>
        <w:tc>
          <w:tcPr>
            <w:tcW w:w="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90,7</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92,8</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95,3</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96,1</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96,1</w:t>
            </w:r>
          </w:p>
        </w:tc>
      </w:tr>
      <w:tr>
        <w:trPr/>
        <w:tc>
          <w:tcPr>
            <w:tcW w:w="70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маршрутов городских пассажирских перевозок, обеспеченных транспортными средствами с низким расположением пола, от общего количества маршрутов городских пассажирских перевозок (нарастающим итогом)</w:t>
            </w:r>
          </w:p>
        </w:tc>
        <w:tc>
          <w:tcPr>
            <w:tcW w:w="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w:t>
            </w:r>
          </w:p>
        </w:tc>
      </w:tr>
      <w:tr>
        <w:trPr/>
        <w:tc>
          <w:tcPr>
            <w:tcW w:w="70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светофорных объектов, оборудованных устройствами звукового сопровождения или устройствами звукового и голосового сопровождения, от общего количества светофорных объектов</w:t>
            </w:r>
          </w:p>
        </w:tc>
        <w:tc>
          <w:tcPr>
            <w:tcW w:w="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84,1</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86,0</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88,9</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89,8</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91,5</w:t>
            </w:r>
          </w:p>
        </w:tc>
      </w:tr>
      <w:tr>
        <w:trPr/>
        <w:tc>
          <w:tcPr>
            <w:tcW w:w="70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обустроенных остановочных пунктов городского общественного транспорта с учетом требований доступности для маломобильных категорий граждан от общего количества остановочных пунктов городского общественного транспорта</w:t>
            </w:r>
          </w:p>
        </w:tc>
        <w:tc>
          <w:tcPr>
            <w:tcW w:w="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66,8</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68,0</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64,4</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64,6</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64,8</w:t>
            </w:r>
          </w:p>
        </w:tc>
      </w:tr>
      <w:tr>
        <w:trPr/>
        <w:tc>
          <w:tcPr>
            <w:tcW w:w="70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объектов улично-дорожной сети, отремонтированных с учетом требований доступности для маломобильных категорий граждан, от объектов, запланированных к ремонтным работам в текущем году</w:t>
            </w:r>
          </w:p>
        </w:tc>
        <w:tc>
          <w:tcPr>
            <w:tcW w:w="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w:t>
            </w:r>
          </w:p>
        </w:tc>
      </w:tr>
      <w:tr>
        <w:trPr/>
        <w:tc>
          <w:tcPr>
            <w:tcW w:w="70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0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уровень удовлетворенности инвалидов и маломобильных групп населения доступностью информации</w:t>
            </w:r>
          </w:p>
        </w:tc>
        <w:tc>
          <w:tcPr>
            <w:tcW w:w="62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0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не менее 75,2</w:t>
            </w:r>
          </w:p>
        </w:tc>
        <w:tc>
          <w:tcPr>
            <w:tcW w:w="10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не менее 75,2</w:t>
            </w:r>
          </w:p>
        </w:tc>
        <w:tc>
          <w:tcPr>
            <w:tcW w:w="10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не менее 75,8</w:t>
            </w:r>
          </w:p>
        </w:tc>
        <w:tc>
          <w:tcPr>
            <w:tcW w:w="10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не менее 75,8</w:t>
            </w:r>
          </w:p>
        </w:tc>
        <w:tc>
          <w:tcPr>
            <w:tcW w:w="10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не менее 75,8</w:t>
            </w:r>
          </w:p>
        </w:tc>
      </w:tr>
      <w:tr>
        <w:trPr/>
        <w:tc>
          <w:tcPr>
            <w:tcW w:w="9033" w:type="dxa"/>
            <w:gridSpan w:val="8"/>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 в ред. Постановления Администрации г. Перми от 08.02.2024 N 88)</w:t>
            </w:r>
          </w:p>
        </w:tc>
      </w:tr>
      <w:tr>
        <w:trPr/>
        <w:tc>
          <w:tcPr>
            <w:tcW w:w="70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1.2.2</w:t>
            </w:r>
          </w:p>
        </w:tc>
        <w:tc>
          <w:tcPr>
            <w:tcW w:w="8332"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Задача. Взаимодействие с организациями независимо от организационно-правовых форм по созданию условий для формирования безбарьерной среды жизнедеятельности для инвалидов и иных маломобильных групп населения</w:t>
            </w:r>
          </w:p>
        </w:tc>
      </w:tr>
      <w:tr>
        <w:trPr/>
        <w:tc>
          <w:tcPr>
            <w:tcW w:w="70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обращений о недоступности объектов муниципальной формы собственности в общем количестве обращений в ДСП</w:t>
            </w:r>
          </w:p>
        </w:tc>
        <w:tc>
          <w:tcPr>
            <w:tcW w:w="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0,7</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0,7</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0,7</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0,7</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0,7</w:t>
            </w:r>
          </w:p>
        </w:tc>
      </w:tr>
      <w:tr>
        <w:trPr/>
        <w:tc>
          <w:tcPr>
            <w:tcW w:w="70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w:t>
            </w:r>
          </w:p>
        </w:tc>
        <w:tc>
          <w:tcPr>
            <w:tcW w:w="8332"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Подпрограмма. Повышение социального благополучия и безопасности семей с детьми</w:t>
            </w:r>
          </w:p>
        </w:tc>
      </w:tr>
      <w:tr>
        <w:trPr/>
        <w:tc>
          <w:tcPr>
            <w:tcW w:w="70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w:t>
            </w:r>
          </w:p>
        </w:tc>
        <w:tc>
          <w:tcPr>
            <w:tcW w:w="8332"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Задача. Обеспечение социальной безопасности семей с детьми</w:t>
            </w:r>
          </w:p>
        </w:tc>
      </w:tr>
      <w:tr>
        <w:trPr/>
        <w:tc>
          <w:tcPr>
            <w:tcW w:w="70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семей, поставленных на учет в СОП из группы "норма", от общего числа семей в СОП</w:t>
            </w:r>
          </w:p>
        </w:tc>
        <w:tc>
          <w:tcPr>
            <w:tcW w:w="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24,5</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18,0</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11,0</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10,7</w:t>
            </w:r>
          </w:p>
        </w:tc>
      </w:tr>
      <w:tr>
        <w:trPr/>
        <w:tc>
          <w:tcPr>
            <w:tcW w:w="70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несовершеннолетних, находящихся в СОП и совершивших повторные преступления, от общего числа несовершеннолетних, совершивших преступления</w:t>
            </w:r>
          </w:p>
        </w:tc>
        <w:tc>
          <w:tcPr>
            <w:tcW w:w="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17,6</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17,5</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16,6</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15,8</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15,0</w:t>
            </w:r>
          </w:p>
        </w:tc>
      </w:tr>
      <w:tr>
        <w:trPr/>
        <w:tc>
          <w:tcPr>
            <w:tcW w:w="70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семей в СОП, состоящих на учете более 2 лет, от общего числа семей, состоящих на учете в СОП</w:t>
            </w:r>
          </w:p>
        </w:tc>
        <w:tc>
          <w:tcPr>
            <w:tcW w:w="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14,8</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14,5</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14,2</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14,0</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13,8</w:t>
            </w:r>
          </w:p>
        </w:tc>
      </w:tr>
      <w:tr>
        <w:trPr/>
        <w:tc>
          <w:tcPr>
            <w:tcW w:w="70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несовершеннолетних, не проявляющих признаки суицидального поведения по результатам тестирования, от числа несовершеннолетних, прошедших программы по профилактике снижения суицидального риска</w:t>
            </w:r>
          </w:p>
        </w:tc>
        <w:tc>
          <w:tcPr>
            <w:tcW w:w="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90,0</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90,0</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90,0</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90,0</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90,0</w:t>
            </w:r>
          </w:p>
        </w:tc>
      </w:tr>
      <w:tr>
        <w:trPr/>
        <w:tc>
          <w:tcPr>
            <w:tcW w:w="70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восстановительных программ с учащимися образовательных учреждений города Перми, завершенных с положительным результатом, от числа всех проведенных программ</w:t>
            </w:r>
          </w:p>
        </w:tc>
        <w:tc>
          <w:tcPr>
            <w:tcW w:w="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65,2</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65,2</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65,2</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65,2</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65,2</w:t>
            </w:r>
          </w:p>
        </w:tc>
      </w:tr>
      <w:tr>
        <w:trPr/>
        <w:tc>
          <w:tcPr>
            <w:tcW w:w="70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0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доля семей в СОП, снятых с учета по результатам положительной реабилитации</w:t>
            </w:r>
          </w:p>
        </w:tc>
        <w:tc>
          <w:tcPr>
            <w:tcW w:w="62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0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53,6</w:t>
            </w:r>
          </w:p>
        </w:tc>
        <w:tc>
          <w:tcPr>
            <w:tcW w:w="10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53,6</w:t>
            </w:r>
          </w:p>
        </w:tc>
        <w:tc>
          <w:tcPr>
            <w:tcW w:w="10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53,6</w:t>
            </w:r>
          </w:p>
        </w:tc>
        <w:tc>
          <w:tcPr>
            <w:tcW w:w="10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53,6</w:t>
            </w:r>
          </w:p>
        </w:tc>
        <w:tc>
          <w:tcPr>
            <w:tcW w:w="10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53,6</w:t>
            </w:r>
          </w:p>
        </w:tc>
      </w:tr>
      <w:tr>
        <w:trPr/>
        <w:tc>
          <w:tcPr>
            <w:tcW w:w="9033" w:type="dxa"/>
            <w:gridSpan w:val="8"/>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08.02.2024 N 88)</w:t>
            </w:r>
          </w:p>
        </w:tc>
      </w:tr>
      <w:tr>
        <w:trPr/>
        <w:tc>
          <w:tcPr>
            <w:tcW w:w="70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1.3.2</w:t>
            </w:r>
          </w:p>
        </w:tc>
        <w:tc>
          <w:tcPr>
            <w:tcW w:w="8332"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Задача. Пропаганда приоритета института семьи, семейных ценностей, здорового образа жизни</w:t>
            </w:r>
          </w:p>
        </w:tc>
      </w:tr>
      <w:tr>
        <w:trPr/>
        <w:tc>
          <w:tcPr>
            <w:tcW w:w="70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родителей, считающих, что в городе Перми созданы условия, благоприятные для семей с детьми, от числа опрошенных</w:t>
            </w:r>
          </w:p>
        </w:tc>
        <w:tc>
          <w:tcPr>
            <w:tcW w:w="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56,5</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57,0</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57,5</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58,0</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58,5</w:t>
            </w:r>
          </w:p>
        </w:tc>
      </w:tr>
      <w:tr>
        <w:trPr/>
        <w:tc>
          <w:tcPr>
            <w:tcW w:w="70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детей, принимающих участие в деятельности детских и молодежных объединений, от числа опрошенных</w:t>
            </w:r>
          </w:p>
        </w:tc>
        <w:tc>
          <w:tcPr>
            <w:tcW w:w="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45,5</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46,0</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46,5</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47,0</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47,5</w:t>
            </w:r>
          </w:p>
        </w:tc>
      </w:tr>
      <w:tr>
        <w:trPr/>
        <w:tc>
          <w:tcPr>
            <w:tcW w:w="70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w:t>
            </w:r>
          </w:p>
        </w:tc>
        <w:tc>
          <w:tcPr>
            <w:tcW w:w="8332"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Подпрограмма. Организация оздоровления и отдыха детей города Перми</w:t>
            </w:r>
          </w:p>
        </w:tc>
      </w:tr>
      <w:tr>
        <w:trPr/>
        <w:tc>
          <w:tcPr>
            <w:tcW w:w="70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1.4.1</w:t>
            </w:r>
          </w:p>
        </w:tc>
        <w:tc>
          <w:tcPr>
            <w:tcW w:w="8332"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Задача. Организация оздоровления и отдыха детей города Перми за счет средств бюджета Пермского края</w:t>
            </w:r>
          </w:p>
        </w:tc>
      </w:tr>
      <w:tr>
        <w:trPr/>
        <w:tc>
          <w:tcPr>
            <w:tcW w:w="70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r>
          </w:p>
        </w:tc>
        <w:tc>
          <w:tcPr>
            <w:tcW w:w="260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доля детей в возрасте от 7 до 17 лет (включительно), охваченных оздоровлением и отдыхом в загородных лагерях отдыха и оздоровления детей, детских оздоровительных лагерях санаторного типа, детских специализированных (профильных) лагерях, лагерях с дневным пребыванием детей, от общего количества детей данного возраста</w:t>
            </w:r>
          </w:p>
        </w:tc>
        <w:tc>
          <w:tcPr>
            <w:tcW w:w="62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0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11,5</w:t>
            </w:r>
          </w:p>
        </w:tc>
        <w:tc>
          <w:tcPr>
            <w:tcW w:w="10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10,7</w:t>
            </w:r>
          </w:p>
        </w:tc>
        <w:tc>
          <w:tcPr>
            <w:tcW w:w="10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11,8</w:t>
            </w:r>
          </w:p>
        </w:tc>
        <w:tc>
          <w:tcPr>
            <w:tcW w:w="10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11,2</w:t>
            </w:r>
          </w:p>
        </w:tc>
        <w:tc>
          <w:tcPr>
            <w:tcW w:w="10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11,1</w:t>
            </w:r>
          </w:p>
        </w:tc>
      </w:tr>
      <w:tr>
        <w:trPr/>
        <w:tc>
          <w:tcPr>
            <w:tcW w:w="9033" w:type="dxa"/>
            <w:gridSpan w:val="8"/>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Постановлений Администрации г. Перми от 08.02.2024 N 88, от 07.05.2024 N 349, от 27.06.2024 N 543)</w:t>
            </w:r>
          </w:p>
        </w:tc>
      </w:tr>
      <w:tr>
        <w:trPr/>
        <w:tc>
          <w:tcPr>
            <w:tcW w:w="70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1.4.2</w:t>
            </w:r>
          </w:p>
        </w:tc>
        <w:tc>
          <w:tcPr>
            <w:tcW w:w="8332"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Задача. Организация оздоровления и отдыха детей города Перми за счет средств бюджета города Перми</w:t>
            </w:r>
          </w:p>
        </w:tc>
      </w:tr>
      <w:tr>
        <w:trPr/>
        <w:tc>
          <w:tcPr>
            <w:tcW w:w="70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r>
          </w:p>
        </w:tc>
        <w:tc>
          <w:tcPr>
            <w:tcW w:w="260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доля детей в возрасте от 7 до 18 лет, охваченных отдыхом в детских лагерях палаточного типа, лагерях досуга и отдыха, разновозрастных отрядах, многодневных туристических походах, от общего количества детей данного возраста</w:t>
            </w:r>
          </w:p>
        </w:tc>
        <w:tc>
          <w:tcPr>
            <w:tcW w:w="62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0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11,0</w:t>
            </w:r>
          </w:p>
        </w:tc>
        <w:tc>
          <w:tcPr>
            <w:tcW w:w="10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10,2</w:t>
            </w:r>
          </w:p>
        </w:tc>
        <w:tc>
          <w:tcPr>
            <w:tcW w:w="10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9,6</w:t>
            </w:r>
          </w:p>
        </w:tc>
        <w:tc>
          <w:tcPr>
            <w:tcW w:w="10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9,0</w:t>
            </w:r>
          </w:p>
        </w:tc>
        <w:tc>
          <w:tcPr>
            <w:tcW w:w="10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8,9</w:t>
            </w:r>
          </w:p>
        </w:tc>
      </w:tr>
      <w:tr>
        <w:trPr/>
        <w:tc>
          <w:tcPr>
            <w:tcW w:w="9033" w:type="dxa"/>
            <w:gridSpan w:val="8"/>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Постановлений Администрации г. Перми от 27.06.2024 N 543, от 16.07.2024 N 590, от 12.11.2024 N 1089)</w:t>
            </w:r>
          </w:p>
        </w:tc>
      </w:tr>
    </w:tbl>
    <w:p>
      <w:pPr>
        <w:pStyle w:val="ConsPlusNormal"/>
        <w:bidi w:val="0"/>
        <w:ind w:hanging="0" w:left="0"/>
        <w:jc w:val="both"/>
        <w:rPr/>
      </w:pPr>
      <w:r>
        <w:rPr/>
      </w:r>
    </w:p>
    <w:p>
      <w:pPr>
        <w:pStyle w:val="ConsPlusNormal"/>
        <w:bidi w:val="0"/>
        <w:ind w:firstLine="540" w:left="0"/>
        <w:jc w:val="both"/>
        <w:rPr/>
      </w:pPr>
      <w:r>
        <w:rPr/>
        <w:t>--------------------------------</w:t>
      </w:r>
    </w:p>
    <w:p>
      <w:pPr>
        <w:pStyle w:val="ConsPlusNormal"/>
        <w:bidi w:val="0"/>
        <w:spacing w:before="240" w:after="0"/>
        <w:ind w:firstLine="540" w:left="0"/>
        <w:jc w:val="both"/>
        <w:rPr/>
      </w:pPr>
      <w:bookmarkStart w:id="3" w:name="Par3299"/>
      <w:bookmarkEnd w:id="3"/>
      <w:r>
        <w:rPr/>
        <w:t>&lt;*&gt; Объем финансирования средств из бюджета Пермского края утвержден до 2024 года.</w:t>
      </w:r>
    </w:p>
    <w:p>
      <w:pPr>
        <w:pStyle w:val="ConsPlusNormal"/>
        <w:bidi w:val="0"/>
        <w:ind w:hanging="0" w:left="0"/>
        <w:jc w:val="both"/>
        <w:rPr/>
      </w:pPr>
      <w:r>
        <w:rPr/>
        <w:t>(сноска в ред. Постановления Администрации г. Перми от 16.05.2024 N 366)</w:t>
      </w:r>
    </w:p>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numPr>
          <w:ilvl w:val="0"/>
          <w:numId w:val="0"/>
        </w:numPr>
        <w:bidi w:val="0"/>
        <w:ind w:hanging="0" w:left="0"/>
        <w:jc w:val="right"/>
        <w:outlineLvl w:val="2"/>
        <w:rPr/>
      </w:pPr>
      <w:r>
        <w:rPr/>
        <w:t>Приложение</w:t>
      </w:r>
    </w:p>
    <w:p>
      <w:pPr>
        <w:pStyle w:val="ConsPlusNormal"/>
        <w:bidi w:val="0"/>
        <w:ind w:hanging="0" w:left="0"/>
        <w:jc w:val="right"/>
        <w:rPr/>
      </w:pPr>
      <w:r>
        <w:rPr/>
        <w:t>к разделу</w:t>
      </w:r>
    </w:p>
    <w:p>
      <w:pPr>
        <w:pStyle w:val="ConsPlusNormal"/>
        <w:bidi w:val="0"/>
        <w:ind w:hanging="0" w:left="0"/>
        <w:jc w:val="right"/>
        <w:rPr/>
      </w:pPr>
      <w:r>
        <w:rPr/>
        <w:t>"Таблица показателей конечного</w:t>
      </w:r>
    </w:p>
    <w:p>
      <w:pPr>
        <w:pStyle w:val="ConsPlusNormal"/>
        <w:bidi w:val="0"/>
        <w:ind w:hanging="0" w:left="0"/>
        <w:jc w:val="right"/>
        <w:rPr/>
      </w:pPr>
      <w:r>
        <w:rPr/>
        <w:t>результата муниципальной программы</w:t>
      </w:r>
    </w:p>
    <w:p>
      <w:pPr>
        <w:pStyle w:val="ConsPlusNormal"/>
        <w:bidi w:val="0"/>
        <w:ind w:hanging="0" w:left="0"/>
        <w:jc w:val="right"/>
        <w:rPr/>
      </w:pPr>
      <w:r>
        <w:rPr/>
        <w:t>"Социальная поддержка и обеспечение</w:t>
      </w:r>
    </w:p>
    <w:p>
      <w:pPr>
        <w:pStyle w:val="ConsPlusNormal"/>
        <w:bidi w:val="0"/>
        <w:ind w:hanging="0" w:left="0"/>
        <w:jc w:val="right"/>
        <w:rPr/>
      </w:pPr>
      <w:r>
        <w:rPr/>
        <w:t>семейного благополучия населения</w:t>
      </w:r>
    </w:p>
    <w:p>
      <w:pPr>
        <w:pStyle w:val="ConsPlusNormal"/>
        <w:bidi w:val="0"/>
        <w:ind w:hanging="0" w:left="0"/>
        <w:jc w:val="right"/>
        <w:rPr/>
      </w:pPr>
      <w:r>
        <w:rPr/>
        <w:t>города Перми"</w:t>
      </w:r>
    </w:p>
    <w:p>
      <w:pPr>
        <w:pStyle w:val="ConsPlusNormal"/>
        <w:bidi w:val="0"/>
        <w:ind w:hanging="0" w:left="0"/>
        <w:jc w:val="both"/>
        <w:rPr/>
      </w:pPr>
      <w:r>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bidi w:val="0"/>
              <w:ind w:hanging="0" w:left="0"/>
              <w:jc w:val="both"/>
              <w:rPr/>
            </w:pPr>
            <w:r>
              <w:rPr/>
            </w:r>
          </w:p>
        </w:tc>
        <w:tc>
          <w:tcPr>
            <w:tcW w:w="112" w:type="dxa"/>
            <w:tcBorders/>
            <w:shd w:color="auto" w:fill="F4F3F8"/>
          </w:tcPr>
          <w:p>
            <w:pPr>
              <w:pStyle w:val="ConsPlusNormal"/>
              <w:bidi w:val="0"/>
              <w:ind w:hanging="0" w:left="0"/>
              <w:jc w:val="both"/>
              <w:rPr/>
            </w:pPr>
            <w:r>
              <w:rPr/>
            </w:r>
          </w:p>
        </w:tc>
        <w:tc>
          <w:tcPr>
            <w:tcW w:w="9922" w:type="dxa"/>
            <w:tcBorders/>
            <w:shd w:color="auto" w:fill="F4F3F8"/>
            <w:tcMar>
              <w:top w:w="113" w:type="dxa"/>
              <w:bottom w:w="113" w:type="dxa"/>
            </w:tcMar>
          </w:tcPr>
          <w:p>
            <w:pPr>
              <w:pStyle w:val="ConsPlusNormal"/>
              <w:tabs>
                <w:tab w:val="clear" w:pos="720"/>
              </w:tabs>
              <w:bidi w:val="0"/>
              <w:ind w:hanging="0" w:left="0"/>
              <w:jc w:val="both"/>
              <w:rPr>
                <w:color w:val="392C69"/>
              </w:rPr>
            </w:pPr>
            <w:r>
              <w:rPr>
                <w:color w:val="392C69"/>
              </w:rPr>
              <w:t>Постановлениями Администрации г. Перми от 18.10.2023 N 1065 и от 25.12.2023 N 1461 одновременно были внесены изменения в приложение к разд. "Таблица показателей конечного результата муниципальной программы "Социальная поддержка и обеспечение семейного благополучия населения города Перми": Постановлением Администрации г. Перми от 18.10.2023 N 1065 приложение изложено в новой редакции, Постановлением Администрации г. Перми от 25.12.2023 N 1461 внесены изменения в приложение.</w:t>
            </w:r>
          </w:p>
          <w:p>
            <w:pPr>
              <w:pStyle w:val="ConsPlusNormal"/>
              <w:tabs>
                <w:tab w:val="clear" w:pos="720"/>
              </w:tabs>
              <w:bidi w:val="0"/>
              <w:ind w:hanging="0" w:left="0"/>
              <w:jc w:val="both"/>
              <w:rPr/>
            </w:pPr>
            <w:r>
              <w:rPr>
                <w:color w:val="392C69"/>
              </w:rPr>
              <w:t>Редакция приложения с изменениями, внесенными Постановлением Администрации г. Перми от 25.12.2023 N 1461, приведена в тексте.</w:t>
            </w:r>
          </w:p>
        </w:tc>
        <w:tc>
          <w:tcPr>
            <w:tcW w:w="113" w:type="dxa"/>
            <w:tcBorders/>
            <w:shd w:color="auto" w:fill="F4F3F8"/>
          </w:tcPr>
          <w:p>
            <w:pPr>
              <w:pStyle w:val="ConsPlusNormal"/>
              <w:tabs>
                <w:tab w:val="clear" w:pos="720"/>
              </w:tabs>
              <w:bidi w:val="0"/>
              <w:ind w:hanging="0" w:left="0"/>
              <w:jc w:val="both"/>
              <w:rPr>
                <w:color w:val="392C69"/>
              </w:rPr>
            </w:pPr>
            <w:r>
              <w:rPr>
                <w:color w:val="392C69"/>
              </w:rPr>
            </w:r>
          </w:p>
        </w:tc>
      </w:tr>
    </w:tbl>
    <w:p>
      <w:pPr>
        <w:pStyle w:val="ConsPlusTitle"/>
        <w:bidi w:val="0"/>
        <w:spacing w:before="300" w:after="0"/>
        <w:ind w:hanging="0" w:left="0"/>
        <w:jc w:val="center"/>
        <w:rPr/>
      </w:pPr>
      <w:r>
        <w:rPr/>
        <w:t>МЕТОДИКА</w:t>
      </w:r>
    </w:p>
    <w:p>
      <w:pPr>
        <w:pStyle w:val="ConsPlusTitle"/>
        <w:bidi w:val="0"/>
        <w:ind w:hanging="0" w:left="0"/>
        <w:jc w:val="center"/>
        <w:rPr/>
      </w:pPr>
      <w:r>
        <w:rPr/>
        <w:t>расчета значений показателей конечного результата</w:t>
      </w:r>
    </w:p>
    <w:p>
      <w:pPr>
        <w:pStyle w:val="ConsPlusTitle"/>
        <w:bidi w:val="0"/>
        <w:ind w:hanging="0" w:left="0"/>
        <w:jc w:val="center"/>
        <w:rPr/>
      </w:pPr>
      <w:r>
        <w:rPr/>
        <w:t>муниципальной программы "Социальная поддержка и обеспечение</w:t>
      </w:r>
    </w:p>
    <w:p>
      <w:pPr>
        <w:pStyle w:val="ConsPlusTitle"/>
        <w:bidi w:val="0"/>
        <w:ind w:hanging="0" w:left="0"/>
        <w:jc w:val="center"/>
        <w:rPr/>
      </w:pPr>
      <w:r>
        <w:rPr/>
        <w:t>семейного благополучия населения города Перми"</w:t>
      </w:r>
    </w:p>
    <w:p>
      <w:pPr>
        <w:pStyle w:val="ConsPlusNormal"/>
        <w:bidi w:val="0"/>
        <w:jc w:val="left"/>
        <w:rPr/>
      </w:pPr>
      <w:r>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bidi w:val="0"/>
              <w:jc w:val="left"/>
              <w:rPr/>
            </w:pPr>
            <w:r>
              <w:rPr/>
            </w:r>
          </w:p>
        </w:tc>
        <w:tc>
          <w:tcPr>
            <w:tcW w:w="112" w:type="dxa"/>
            <w:tcBorders/>
            <w:shd w:color="auto" w:fill="F4F3F8"/>
          </w:tcPr>
          <w:p>
            <w:pPr>
              <w:pStyle w:val="ConsPlusNormal"/>
              <w:bidi w:val="0"/>
              <w:jc w:val="left"/>
              <w:rPr/>
            </w:pPr>
            <w:r>
              <w:rPr/>
            </w:r>
          </w:p>
        </w:tc>
        <w:tc>
          <w:tcPr>
            <w:tcW w:w="9922" w:type="dxa"/>
            <w:tcBorders/>
            <w:shd w:color="auto" w:fill="F4F3F8"/>
            <w:tcMar>
              <w:top w:w="113" w:type="dxa"/>
              <w:bottom w:w="113" w:type="dxa"/>
            </w:tcMar>
          </w:tcPr>
          <w:p>
            <w:pPr>
              <w:pStyle w:val="ConsPlusNormal"/>
              <w:tabs>
                <w:tab w:val="clear" w:pos="720"/>
              </w:tabs>
              <w:bidi w:val="0"/>
              <w:ind w:hanging="0" w:left="0"/>
              <w:jc w:val="center"/>
              <w:rPr>
                <w:color w:val="392C69"/>
              </w:rPr>
            </w:pPr>
            <w:r>
              <w:rPr>
                <w:color w:val="392C69"/>
              </w:rPr>
              <w:t>Список изменяющих документов</w:t>
            </w:r>
          </w:p>
          <w:p>
            <w:pPr>
              <w:pStyle w:val="ConsPlusNormal"/>
              <w:tabs>
                <w:tab w:val="clear" w:pos="720"/>
              </w:tabs>
              <w:bidi w:val="0"/>
              <w:ind w:hanging="0" w:left="0"/>
              <w:jc w:val="center"/>
              <w:rPr>
                <w:color w:val="392C69"/>
              </w:rPr>
            </w:pPr>
            <w:r>
              <w:rPr>
                <w:color w:val="392C69"/>
              </w:rPr>
              <w:t>(в ред. Постановлений Администрации г. Перми от 25.12.2023 N 1461,</w:t>
            </w:r>
          </w:p>
          <w:p>
            <w:pPr>
              <w:pStyle w:val="ConsPlusNormal"/>
              <w:tabs>
                <w:tab w:val="clear" w:pos="720"/>
              </w:tabs>
              <w:bidi w:val="0"/>
              <w:ind w:hanging="0" w:left="0"/>
              <w:jc w:val="center"/>
              <w:rPr/>
            </w:pPr>
            <w:r>
              <w:rPr>
                <w:color w:val="392C69"/>
              </w:rPr>
              <w:t>от 27.06.2024 N 543, от 16.07.2024 N 590)</w:t>
            </w:r>
          </w:p>
        </w:tc>
        <w:tc>
          <w:tcPr>
            <w:tcW w:w="113" w:type="dxa"/>
            <w:tcBorders/>
            <w:shd w:color="auto" w:fill="F4F3F8"/>
          </w:tcPr>
          <w:p>
            <w:pPr>
              <w:pStyle w:val="ConsPlusNormal"/>
              <w:tabs>
                <w:tab w:val="clear" w:pos="720"/>
              </w:tabs>
              <w:bidi w:val="0"/>
              <w:ind w:hanging="0" w:left="0"/>
              <w:jc w:val="center"/>
              <w:rPr>
                <w:color w:val="392C69"/>
              </w:rPr>
            </w:pPr>
            <w:r>
              <w:rPr>
                <w:color w:val="392C69"/>
              </w:rPr>
            </w:r>
          </w:p>
        </w:tc>
      </w:tr>
    </w:tbl>
    <w:p>
      <w:pPr>
        <w:pStyle w:val="ConsPlusNormal"/>
        <w:bidi w:val="0"/>
        <w:ind w:hanging="0" w:left="0"/>
        <w:jc w:val="both"/>
        <w:rPr/>
      </w:pPr>
      <w:r>
        <w:rPr/>
      </w:r>
    </w:p>
    <w:tbl>
      <w:tblPr>
        <w:tblW w:w="16836" w:type="dxa"/>
        <w:jc w:val="left"/>
        <w:tblInd w:w="67" w:type="dxa"/>
        <w:tblLayout w:type="fixed"/>
        <w:tblCellMar>
          <w:top w:w="102" w:type="dxa"/>
          <w:left w:w="62" w:type="dxa"/>
          <w:bottom w:w="102" w:type="dxa"/>
          <w:right w:w="62" w:type="dxa"/>
        </w:tblCellMar>
      </w:tblPr>
      <w:tblGrid>
        <w:gridCol w:w="454"/>
        <w:gridCol w:w="2583"/>
        <w:gridCol w:w="949"/>
        <w:gridCol w:w="1669"/>
        <w:gridCol w:w="2419"/>
        <w:gridCol w:w="2359"/>
        <w:gridCol w:w="2360"/>
        <w:gridCol w:w="2359"/>
        <w:gridCol w:w="1682"/>
      </w:tblGrid>
      <w:tr>
        <w:trPr/>
        <w:tc>
          <w:tcPr>
            <w:tcW w:w="45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N</w:t>
            </w:r>
          </w:p>
        </w:tc>
        <w:tc>
          <w:tcPr>
            <w:tcW w:w="258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 показателя конечного результата</w:t>
            </w:r>
          </w:p>
        </w:tc>
        <w:tc>
          <w:tcPr>
            <w:tcW w:w="94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 изм.</w:t>
            </w:r>
          </w:p>
        </w:tc>
        <w:tc>
          <w:tcPr>
            <w:tcW w:w="166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НПА, определяющий методику расчета показателя конечного результата</w:t>
            </w:r>
          </w:p>
        </w:tc>
        <w:tc>
          <w:tcPr>
            <w:tcW w:w="241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Формула расчета показателя конечного результата</w:t>
            </w:r>
          </w:p>
        </w:tc>
        <w:tc>
          <w:tcPr>
            <w:tcW w:w="235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Буквенное обозначение переменной в формуле расчета показателя конечного результата</w:t>
            </w:r>
          </w:p>
        </w:tc>
        <w:tc>
          <w:tcPr>
            <w:tcW w:w="6401"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Исходные данные для расчета значений показателя конечного результата</w:t>
            </w:r>
          </w:p>
        </w:tc>
      </w:tr>
      <w:tr>
        <w:trPr/>
        <w:tc>
          <w:tcPr>
            <w:tcW w:w="45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8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94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66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1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5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источник исходных данных</w:t>
            </w:r>
          </w:p>
        </w:tc>
        <w:tc>
          <w:tcPr>
            <w:tcW w:w="23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метод сбора исходных данных</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периодичность сбора и срок представления исходных данных</w:t>
            </w:r>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5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9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16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24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23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23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23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w:t>
            </w:r>
          </w:p>
        </w:tc>
      </w:tr>
      <w:tr>
        <w:trPr/>
        <w:tc>
          <w:tcPr>
            <w:tcW w:w="45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25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Доля лиц, получивших адресную социальную муниципальную помощь и дополнительные меры социальной поддержки, от общего числа обратившихся граждан, имеющих право на их получение</w:t>
            </w:r>
          </w:p>
        </w:tc>
        <w:tc>
          <w:tcPr>
            <w:tcW w:w="9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66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24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w:t>
            </w:r>
            <w:r>
              <w:rPr>
                <w:vertAlign w:val="subscript"/>
              </w:rPr>
              <w:t>АМСПпол</w:t>
            </w:r>
            <w:r>
              <w:rPr/>
              <w:t xml:space="preserve"> + К</w:t>
            </w:r>
            <w:r>
              <w:rPr>
                <w:vertAlign w:val="subscript"/>
              </w:rPr>
              <w:t>ДМСПпол</w:t>
            </w:r>
            <w:r>
              <w:rPr/>
              <w:t>) / (К</w:t>
            </w:r>
            <w:r>
              <w:rPr>
                <w:vertAlign w:val="subscript"/>
              </w:rPr>
              <w:t>АСМПобр</w:t>
            </w:r>
            <w:r>
              <w:rPr/>
              <w:t xml:space="preserve"> + К</w:t>
            </w:r>
            <w:r>
              <w:rPr>
                <w:vertAlign w:val="subscript"/>
              </w:rPr>
              <w:t>ДМСПобр</w:t>
            </w:r>
            <w:r>
              <w:rPr/>
              <w:t>) x 100%</w:t>
            </w:r>
          </w:p>
        </w:tc>
        <w:tc>
          <w:tcPr>
            <w:tcW w:w="23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w:t>
            </w:r>
            <w:r>
              <w:rPr>
                <w:vertAlign w:val="subscript"/>
              </w:rPr>
              <w:t>АСМПпол</w:t>
            </w:r>
            <w:r>
              <w:rPr/>
              <w:t xml:space="preserve"> - количество граждан, получивших адресную социальную муниципальную помощь;</w:t>
            </w:r>
          </w:p>
          <w:p>
            <w:pPr>
              <w:pStyle w:val="ConsPlusNormal"/>
              <w:tabs>
                <w:tab w:val="clear" w:pos="720"/>
              </w:tabs>
              <w:bidi w:val="0"/>
              <w:ind w:hanging="0" w:left="0"/>
              <w:jc w:val="center"/>
              <w:rPr/>
            </w:pPr>
            <w:r>
              <w:rPr/>
              <w:t>К</w:t>
            </w:r>
            <w:r>
              <w:rPr>
                <w:vertAlign w:val="subscript"/>
              </w:rPr>
              <w:t>ДМСПпол</w:t>
            </w:r>
            <w:r>
              <w:rPr/>
              <w:t xml:space="preserve"> - количество граждан, получивших дополнительные меры социальной поддержки (гемодиализ; студенты и учащиеся, имеющие детей в возрасте до 1,5 лет; семьи в случае рождения троих или более детей одновременно, семьи, в которых родился третий и последующий ребенок; многодетные семьи, получившие единовременную денежную выплату взамен предоставления земельного участка в собственность бесплатно, дети, охваченные отдыхом и оздоровлением за счет средств местного бюджета);</w:t>
            </w:r>
          </w:p>
          <w:p>
            <w:pPr>
              <w:pStyle w:val="ConsPlusNormal"/>
              <w:tabs>
                <w:tab w:val="clear" w:pos="720"/>
              </w:tabs>
              <w:bidi w:val="0"/>
              <w:ind w:hanging="0" w:left="0"/>
              <w:jc w:val="center"/>
              <w:rPr/>
            </w:pPr>
            <w:r>
              <w:rPr/>
              <w:t>К</w:t>
            </w:r>
            <w:r>
              <w:rPr>
                <w:vertAlign w:val="subscript"/>
              </w:rPr>
              <w:t>АСМПобр</w:t>
            </w:r>
            <w:r>
              <w:rPr/>
              <w:t xml:space="preserve"> - количество граждан, имеющих право и обратившихся за получением адресной социальной муниципальной помощи;</w:t>
            </w:r>
          </w:p>
          <w:p>
            <w:pPr>
              <w:pStyle w:val="ConsPlusNormal"/>
              <w:tabs>
                <w:tab w:val="clear" w:pos="720"/>
              </w:tabs>
              <w:bidi w:val="0"/>
              <w:ind w:hanging="0" w:left="0"/>
              <w:jc w:val="center"/>
              <w:rPr/>
            </w:pPr>
            <w:r>
              <w:rPr/>
              <w:t>К</w:t>
            </w:r>
            <w:r>
              <w:rPr>
                <w:vertAlign w:val="subscript"/>
              </w:rPr>
              <w:t>ДМСПобр</w:t>
            </w:r>
            <w:r>
              <w:rPr/>
              <w:t xml:space="preserve"> - количество граждан, имеющих право и обратившихся за получением дополнительных мер социальной поддержки (гемодиализ; студенты и учащиеся, имеющие детей в возрасте до 1,5 лет; семьи в случае рождения троих или более детей одновременно, семьи, в которых родился третий и последующий ребенок; многодетные семьи, обратившиеся за получением единовременной денежной выплаты взамен предоставления земельного участка в собственность бесплатно, дети, обратившиеся за получением отдыха и оздоровления за счет средств местного бюджета)</w:t>
            </w:r>
          </w:p>
        </w:tc>
        <w:tc>
          <w:tcPr>
            <w:tcW w:w="236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информация из информационной системы персональных данных "База данных льготополучателей" (далее - БДЛ)</w:t>
            </w:r>
          </w:p>
        </w:tc>
        <w:tc>
          <w:tcPr>
            <w:tcW w:w="23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подсчет количества человек</w:t>
            </w:r>
          </w:p>
        </w:tc>
        <w:tc>
          <w:tcPr>
            <w:tcW w:w="168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ежегодно до 05 февраля года, следующего за отчетным периодом</w:t>
            </w:r>
          </w:p>
        </w:tc>
      </w:tr>
      <w:tr>
        <w:trPr/>
        <w:tc>
          <w:tcPr>
            <w:tcW w:w="16834" w:type="dxa"/>
            <w:gridSpan w:val="9"/>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16.07.2024 N 590)</w:t>
            </w:r>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25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Уровень удовлетворенности инвалидов и иных маломобильных групп населения доступностью объектов городской инфраструктуры от общей численности опрошенных</w:t>
            </w:r>
          </w:p>
        </w:tc>
        <w:tc>
          <w:tcPr>
            <w:tcW w:w="9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6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4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степень достижения показателя устанавливается по итогам ежегодных социологических опросов</w:t>
            </w:r>
          </w:p>
        </w:tc>
        <w:tc>
          <w:tcPr>
            <w:tcW w:w="23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3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отчет о результатах социологического опроса</w:t>
            </w:r>
          </w:p>
        </w:tc>
        <w:tc>
          <w:tcPr>
            <w:tcW w:w="23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рассчитывается по итогам проведения социологического опроса</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ежегодно до 05 февраля года, следующего за отчетным периодом</w:t>
            </w:r>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25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семей, находящихся в социально опасном положении</w:t>
            </w:r>
          </w:p>
        </w:tc>
        <w:tc>
          <w:tcPr>
            <w:tcW w:w="9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6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4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c>
          <w:tcPr>
            <w:tcW w:w="23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c>
          <w:tcPr>
            <w:tcW w:w="23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регистр несовершеннолетних, находящихся в социально опасном положении</w:t>
            </w:r>
          </w:p>
        </w:tc>
        <w:tc>
          <w:tcPr>
            <w:tcW w:w="23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периодическая отчетность</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ежегодно, до 20 февраля года, следующего за отчетным периодом</w:t>
            </w:r>
          </w:p>
        </w:tc>
      </w:tr>
      <w:tr>
        <w:trPr/>
        <w:tc>
          <w:tcPr>
            <w:tcW w:w="45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w:t>
            </w:r>
          </w:p>
        </w:tc>
        <w:tc>
          <w:tcPr>
            <w:tcW w:w="25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Доля детей города Перми в возрасте от 7 до 18 лет, охваченных различными формами оздоровления, отдыха и занятости за счет средств бюджетов различного уровня, от общей численности детей данного возраста</w:t>
            </w:r>
          </w:p>
        </w:tc>
        <w:tc>
          <w:tcPr>
            <w:tcW w:w="9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66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24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 = К / О x 100%</w:t>
            </w:r>
          </w:p>
        </w:tc>
        <w:tc>
          <w:tcPr>
            <w:tcW w:w="23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 - количество детей города Перми в возрасте от 7 до 18 лет, охваченных различными формами отдыха, оздоровления и занятости;</w:t>
            </w:r>
          </w:p>
          <w:p>
            <w:pPr>
              <w:pStyle w:val="ConsPlusNormal"/>
              <w:tabs>
                <w:tab w:val="clear" w:pos="720"/>
              </w:tabs>
              <w:bidi w:val="0"/>
              <w:ind w:hanging="0" w:left="0"/>
              <w:jc w:val="center"/>
              <w:rPr/>
            </w:pPr>
            <w:r>
              <w:rPr/>
              <w:t>О - общее количество детей города Перми в возрасте от 7 до 18 лет</w:t>
            </w:r>
          </w:p>
        </w:tc>
        <w:tc>
          <w:tcPr>
            <w:tcW w:w="236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информация из БДЛ, информация, представленная территориальным управлением Министерства социального развития Пермского края по городу Перми, государственным казенным учреждением "Центр занятости населения города Перми Пермского края", ДО, КФКС, ДКМП, территориальными органами администрации города Перми в рамках межведомственного взаимодействия</w:t>
            </w:r>
          </w:p>
        </w:tc>
        <w:tc>
          <w:tcPr>
            <w:tcW w:w="23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периодическая отчетность</w:t>
            </w:r>
          </w:p>
        </w:tc>
        <w:tc>
          <w:tcPr>
            <w:tcW w:w="168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ежегодно, до 20 февраля года, следующего за отчетным периодом</w:t>
            </w:r>
          </w:p>
        </w:tc>
      </w:tr>
      <w:tr>
        <w:trPr/>
        <w:tc>
          <w:tcPr>
            <w:tcW w:w="16834" w:type="dxa"/>
            <w:gridSpan w:val="9"/>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4 в ред. Постановления Администрации г. Перми от 25.12.2023 N 1461)</w:t>
            </w:r>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25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лиц, получивших адресную социальную муниципальную помощь, от общего числа имеющих право и обратившихся граждан</w:t>
            </w:r>
          </w:p>
        </w:tc>
        <w:tc>
          <w:tcPr>
            <w:tcW w:w="9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6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4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w:t>
            </w:r>
            <w:r>
              <w:rPr>
                <w:vertAlign w:val="subscript"/>
              </w:rPr>
              <w:t>АМСПпол</w:t>
            </w:r>
            <w:r>
              <w:rPr/>
              <w:t xml:space="preserve"> / К</w:t>
            </w:r>
            <w:r>
              <w:rPr>
                <w:vertAlign w:val="subscript"/>
              </w:rPr>
              <w:t>АСМПобр</w:t>
            </w:r>
            <w:r>
              <w:rPr/>
              <w:t xml:space="preserve"> x 100%</w:t>
            </w:r>
          </w:p>
        </w:tc>
        <w:tc>
          <w:tcPr>
            <w:tcW w:w="23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w:t>
            </w:r>
            <w:r>
              <w:rPr>
                <w:vertAlign w:val="subscript"/>
              </w:rPr>
              <w:t>АСМПпол</w:t>
            </w:r>
            <w:r>
              <w:rPr/>
              <w:t xml:space="preserve"> - число граждан, получивших адресную социальную помощь;</w:t>
            </w:r>
          </w:p>
          <w:p>
            <w:pPr>
              <w:pStyle w:val="ConsPlusNormal"/>
              <w:tabs>
                <w:tab w:val="clear" w:pos="720"/>
              </w:tabs>
              <w:bidi w:val="0"/>
              <w:ind w:hanging="0" w:left="0"/>
              <w:jc w:val="center"/>
              <w:rPr/>
            </w:pPr>
            <w:r>
              <w:rPr/>
              <w:t>К</w:t>
            </w:r>
            <w:r>
              <w:rPr>
                <w:vertAlign w:val="subscript"/>
              </w:rPr>
              <w:t>АСМПобр</w:t>
            </w:r>
            <w:r>
              <w:rPr/>
              <w:t xml:space="preserve"> - общее число граждан, обратившихся за адресной социальной помощью и имеющих право на ее получение</w:t>
            </w:r>
          </w:p>
        </w:tc>
        <w:tc>
          <w:tcPr>
            <w:tcW w:w="23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информация из БДЛ</w:t>
            </w:r>
          </w:p>
        </w:tc>
        <w:tc>
          <w:tcPr>
            <w:tcW w:w="23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подсчет количества человек</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ежегодно до 05 февраля года, следующего за отчетным периодом</w:t>
            </w:r>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25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лиц, получивших дополнительные меры социальной поддержки, от общего числа имеющих право и обратившихся граждан (путем предоставления выплат)</w:t>
            </w:r>
          </w:p>
        </w:tc>
        <w:tc>
          <w:tcPr>
            <w:tcW w:w="9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6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4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w:t>
            </w:r>
            <w:r>
              <w:rPr>
                <w:vertAlign w:val="subscript"/>
              </w:rPr>
              <w:t>ДМСПпол</w:t>
            </w:r>
            <w:r>
              <w:rPr/>
              <w:t xml:space="preserve"> / К</w:t>
            </w:r>
            <w:r>
              <w:rPr>
                <w:vertAlign w:val="subscript"/>
              </w:rPr>
              <w:t>ДСМПобр</w:t>
            </w:r>
            <w:r>
              <w:rPr/>
              <w:t xml:space="preserve"> x 100%</w:t>
            </w:r>
          </w:p>
        </w:tc>
        <w:tc>
          <w:tcPr>
            <w:tcW w:w="23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w:t>
            </w:r>
            <w:r>
              <w:rPr>
                <w:vertAlign w:val="subscript"/>
              </w:rPr>
              <w:t>ДСМПобр</w:t>
            </w:r>
            <w:r>
              <w:rPr/>
              <w:t xml:space="preserve"> - общее число граждан, обратившихся за получением выплат (гемодиализ; студенты и учащиеся, имеющие детей в возрасте до 1,5 лет; семьи в случае рождения троих или более детей одновременно; многодетные семьи, обратившиеся за получением единовременной денежной выплаты взамен предоставления земельного участка в собственность бесплатно) и имеющих право на получение выплаты;</w:t>
            </w:r>
          </w:p>
          <w:p>
            <w:pPr>
              <w:pStyle w:val="ConsPlusNormal"/>
              <w:tabs>
                <w:tab w:val="clear" w:pos="720"/>
              </w:tabs>
              <w:bidi w:val="0"/>
              <w:ind w:hanging="0" w:left="0"/>
              <w:jc w:val="center"/>
              <w:rPr/>
            </w:pPr>
            <w:r>
              <w:rPr/>
              <w:t>К</w:t>
            </w:r>
            <w:r>
              <w:rPr>
                <w:vertAlign w:val="subscript"/>
              </w:rPr>
              <w:t>ДМСПпол</w:t>
            </w:r>
            <w:r>
              <w:rPr/>
              <w:t xml:space="preserve"> - число граждан, получивших муниципальные выплаты (гемодиализ; студенты и учащиеся, имеющие детей в возрасте до 1,5 лет; семьи в случае рождения троих или более детей одновременно; многодетные семьи, получившие единовременную денежную выплату взамен предоставления земельного участка в собственность бесплатно)</w:t>
            </w:r>
          </w:p>
        </w:tc>
        <w:tc>
          <w:tcPr>
            <w:tcW w:w="23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информация из БДЛ</w:t>
            </w:r>
          </w:p>
        </w:tc>
        <w:tc>
          <w:tcPr>
            <w:tcW w:w="23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подсчет количества человек</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ежегодно до 05 февраля года, следующего за отчетным периодом</w:t>
            </w:r>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25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работников муниципальных учреждений города Перми, обеспеченных путевками на санаторно-курортное лечение и оздоровление, от общего числа работников муниципальных учреждений города Перми, обеспечение которых запланировано в текущем году</w:t>
            </w:r>
          </w:p>
        </w:tc>
        <w:tc>
          <w:tcPr>
            <w:tcW w:w="9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6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4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w:t>
            </w:r>
            <w:r>
              <w:rPr>
                <w:vertAlign w:val="subscript"/>
              </w:rPr>
              <w:t>РМУобеспеч</w:t>
            </w:r>
            <w:r>
              <w:rPr/>
              <w:t xml:space="preserve"> / К</w:t>
            </w:r>
            <w:r>
              <w:rPr>
                <w:vertAlign w:val="subscript"/>
              </w:rPr>
              <w:t>РМУпланир.обеспеч</w:t>
            </w:r>
            <w:r>
              <w:rPr/>
              <w:t xml:space="preserve"> x 100%</w:t>
            </w:r>
          </w:p>
        </w:tc>
        <w:tc>
          <w:tcPr>
            <w:tcW w:w="23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w:t>
            </w:r>
            <w:r>
              <w:rPr>
                <w:vertAlign w:val="subscript"/>
              </w:rPr>
              <w:t>РМУобеспеч</w:t>
            </w:r>
            <w:r>
              <w:rPr/>
              <w:t xml:space="preserve"> - общее количество работников муниципальных учреждений, обеспеченных путевками на санаторно-курортное лечение и оздоровление;</w:t>
            </w:r>
          </w:p>
          <w:p>
            <w:pPr>
              <w:pStyle w:val="ConsPlusNormal"/>
              <w:tabs>
                <w:tab w:val="clear" w:pos="720"/>
              </w:tabs>
              <w:bidi w:val="0"/>
              <w:ind w:hanging="0" w:left="0"/>
              <w:jc w:val="center"/>
              <w:rPr/>
            </w:pPr>
            <w:r>
              <w:rPr/>
              <w:t>К</w:t>
            </w:r>
            <w:r>
              <w:rPr>
                <w:vertAlign w:val="subscript"/>
              </w:rPr>
              <w:t>РМУпланир. обеспеч</w:t>
            </w:r>
            <w:r>
              <w:rPr/>
              <w:t xml:space="preserve"> - количество работников муниципальных учреждений города Перми, обеспечение путевками которых запланировано в текущем году</w:t>
            </w:r>
          </w:p>
        </w:tc>
        <w:tc>
          <w:tcPr>
            <w:tcW w:w="23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отчет об использовании субсидий на приобретение путевок на санаторно-курортное лечение и оздоровление работников муниципальных учреждений</w:t>
            </w:r>
          </w:p>
        </w:tc>
        <w:tc>
          <w:tcPr>
            <w:tcW w:w="23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подсчет количества человек</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ежегодно до 05 февраля года, следующего за отчетным периодом</w:t>
            </w:r>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w:t>
            </w:r>
          </w:p>
        </w:tc>
        <w:tc>
          <w:tcPr>
            <w:tcW w:w="25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многодетных семей, получивших единовременную денежную выплату взамен предоставления земельного участка в собственность бесплатно, от общего числа многодетных семей, состоящих в реестре и подавших заявление на единовременную выплату</w:t>
            </w:r>
          </w:p>
        </w:tc>
        <w:tc>
          <w:tcPr>
            <w:tcW w:w="9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6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4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КМС</w:t>
            </w:r>
            <w:r>
              <w:rPr>
                <w:vertAlign w:val="subscript"/>
              </w:rPr>
              <w:t>получ</w:t>
            </w:r>
            <w:r>
              <w:rPr/>
              <w:t xml:space="preserve"> / КМС</w:t>
            </w:r>
            <w:r>
              <w:rPr>
                <w:vertAlign w:val="subscript"/>
              </w:rPr>
              <w:t>подав</w:t>
            </w:r>
            <w:r>
              <w:rPr/>
              <w:t xml:space="preserve"> x 100%</w:t>
            </w:r>
          </w:p>
        </w:tc>
        <w:tc>
          <w:tcPr>
            <w:tcW w:w="23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КМС</w:t>
            </w:r>
            <w:r>
              <w:rPr>
                <w:vertAlign w:val="subscript"/>
              </w:rPr>
              <w:t>получ</w:t>
            </w:r>
            <w:r>
              <w:rPr/>
              <w:t xml:space="preserve"> - количество многодетных семей, получивших единовременную денежную выплату взамен предоставления земельного участка в собственность бесплатно (нарастающим итогом);</w:t>
            </w:r>
          </w:p>
          <w:p>
            <w:pPr>
              <w:pStyle w:val="ConsPlusNormal"/>
              <w:tabs>
                <w:tab w:val="clear" w:pos="720"/>
              </w:tabs>
              <w:bidi w:val="0"/>
              <w:ind w:hanging="0" w:left="0"/>
              <w:jc w:val="center"/>
              <w:rPr/>
            </w:pPr>
            <w:r>
              <w:rPr/>
              <w:t>КМС</w:t>
            </w:r>
            <w:r>
              <w:rPr>
                <w:vertAlign w:val="subscript"/>
              </w:rPr>
              <w:t>подав</w:t>
            </w:r>
            <w:r>
              <w:rPr/>
              <w:t xml:space="preserve"> - количество многодетных семей, состоящих в реестре и подавших заявление на единовременную денежную выплату</w:t>
            </w:r>
          </w:p>
        </w:tc>
        <w:tc>
          <w:tcPr>
            <w:tcW w:w="23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информация из БДЛ</w:t>
            </w:r>
          </w:p>
        </w:tc>
        <w:tc>
          <w:tcPr>
            <w:tcW w:w="23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подсчет количества человек</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ежегодно до 05 февраля года, следующего за отчетным периодом</w:t>
            </w:r>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w:t>
            </w:r>
          </w:p>
        </w:tc>
        <w:tc>
          <w:tcPr>
            <w:tcW w:w="25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Наличие автоматизированного персонифицированного учета жителей города Перми</w:t>
            </w:r>
          </w:p>
        </w:tc>
        <w:tc>
          <w:tcPr>
            <w:tcW w:w="9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есть/нет</w:t>
            </w:r>
          </w:p>
        </w:tc>
        <w:tc>
          <w:tcPr>
            <w:tcW w:w="16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4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3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3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информация из БДЛ</w:t>
            </w:r>
          </w:p>
        </w:tc>
        <w:tc>
          <w:tcPr>
            <w:tcW w:w="23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ежегодно до 05 февраля года, следующего за отчетным периодом</w:t>
            </w:r>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w:t>
            </w:r>
          </w:p>
        </w:tc>
        <w:tc>
          <w:tcPr>
            <w:tcW w:w="25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реализованных программных мероприятий социальной направленности от общего числа запланированных в рамках программы мероприятий социальной направленности</w:t>
            </w:r>
          </w:p>
        </w:tc>
        <w:tc>
          <w:tcPr>
            <w:tcW w:w="9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6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4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w:t>
            </w:r>
            <w:r>
              <w:rPr>
                <w:vertAlign w:val="subscript"/>
              </w:rPr>
              <w:t>факт</w:t>
            </w:r>
            <w:r>
              <w:rPr/>
              <w:t xml:space="preserve"> / М</w:t>
            </w:r>
            <w:r>
              <w:rPr>
                <w:vertAlign w:val="subscript"/>
              </w:rPr>
              <w:t>план</w:t>
            </w:r>
            <w:r>
              <w:rPr/>
              <w:t xml:space="preserve"> x 100%</w:t>
            </w:r>
          </w:p>
        </w:tc>
        <w:tc>
          <w:tcPr>
            <w:tcW w:w="23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w:t>
            </w:r>
            <w:r>
              <w:rPr>
                <w:vertAlign w:val="subscript"/>
              </w:rPr>
              <w:t>план</w:t>
            </w:r>
            <w:r>
              <w:rPr/>
              <w:t xml:space="preserve"> - количество мероприятий, запланированных в рамках программы мероприятий социальной направленности;</w:t>
            </w:r>
          </w:p>
          <w:p>
            <w:pPr>
              <w:pStyle w:val="ConsPlusNormal"/>
              <w:tabs>
                <w:tab w:val="clear" w:pos="720"/>
              </w:tabs>
              <w:bidi w:val="0"/>
              <w:ind w:hanging="0" w:left="0"/>
              <w:jc w:val="center"/>
              <w:rPr/>
            </w:pPr>
            <w:r>
              <w:rPr/>
              <w:t>М</w:t>
            </w:r>
            <w:r>
              <w:rPr>
                <w:vertAlign w:val="subscript"/>
              </w:rPr>
              <w:t>факт</w:t>
            </w:r>
            <w:r>
              <w:rPr/>
              <w:t xml:space="preserve"> - количество мероприятий, реализованных в рамках программы мероприятий социальной направленности</w:t>
            </w:r>
          </w:p>
        </w:tc>
        <w:tc>
          <w:tcPr>
            <w:tcW w:w="23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отчет о реализации мероприятий программы</w:t>
            </w:r>
          </w:p>
        </w:tc>
        <w:tc>
          <w:tcPr>
            <w:tcW w:w="23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подсчет количества мероприятий</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ежегодно до 05 февраля года, следующего за отчетным периодом</w:t>
            </w:r>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w:t>
            </w:r>
          </w:p>
        </w:tc>
        <w:tc>
          <w:tcPr>
            <w:tcW w:w="25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доступных объектов социальной инфраструктуры от общей численности объектов социальной сферы</w:t>
            </w:r>
          </w:p>
        </w:tc>
        <w:tc>
          <w:tcPr>
            <w:tcW w:w="9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6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4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w:t>
            </w:r>
            <w:r>
              <w:rPr>
                <w:vertAlign w:val="subscript"/>
              </w:rPr>
              <w:t>дост</w:t>
            </w:r>
            <w:r>
              <w:rPr/>
              <w:t xml:space="preserve"> / МО x 100%</w:t>
            </w:r>
          </w:p>
        </w:tc>
        <w:tc>
          <w:tcPr>
            <w:tcW w:w="23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w:t>
            </w:r>
            <w:r>
              <w:rPr>
                <w:vertAlign w:val="subscript"/>
              </w:rPr>
              <w:t>дост</w:t>
            </w:r>
            <w:r>
              <w:rPr/>
              <w:t xml:space="preserve"> - доступные (частично доступные) муниципальные объекты (учреждения, функциональные и территориальные органы администрации города Перми);</w:t>
            </w:r>
          </w:p>
          <w:p>
            <w:pPr>
              <w:pStyle w:val="ConsPlusNormal"/>
              <w:tabs>
                <w:tab w:val="clear" w:pos="720"/>
              </w:tabs>
              <w:bidi w:val="0"/>
              <w:ind w:hanging="0" w:left="0"/>
              <w:jc w:val="center"/>
              <w:rPr/>
            </w:pPr>
            <w:r>
              <w:rPr/>
              <w:t>МО - общее количество муниципальных объектов (учреждений, функциональных и территориальных органов для администрации города Перми)</w:t>
            </w:r>
          </w:p>
        </w:tc>
        <w:tc>
          <w:tcPr>
            <w:tcW w:w="23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паспорта доступности</w:t>
            </w:r>
          </w:p>
        </w:tc>
        <w:tc>
          <w:tcPr>
            <w:tcW w:w="23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анализ паспортов доступности</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ежеквартально до 05 числа месяца, следующего за отчетным кварталом</w:t>
            </w:r>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w:t>
            </w:r>
          </w:p>
        </w:tc>
        <w:tc>
          <w:tcPr>
            <w:tcW w:w="25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доступных приоритетных объектов социальной инфраструктуры от общей численности приоритетных объектов социальной инфраструктуры</w:t>
            </w:r>
          </w:p>
        </w:tc>
        <w:tc>
          <w:tcPr>
            <w:tcW w:w="9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6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4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w:t>
            </w:r>
            <w:r>
              <w:rPr>
                <w:vertAlign w:val="subscript"/>
              </w:rPr>
              <w:t>с</w:t>
            </w:r>
            <w:r>
              <w:rPr/>
              <w:t xml:space="preserve"> / П x 100%</w:t>
            </w:r>
          </w:p>
        </w:tc>
        <w:tc>
          <w:tcPr>
            <w:tcW w:w="23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w:t>
            </w:r>
            <w:r>
              <w:rPr>
                <w:vertAlign w:val="subscript"/>
              </w:rPr>
              <w:t>с</w:t>
            </w:r>
            <w:r>
              <w:rPr/>
              <w:t xml:space="preserve"> - количество приоритетных объектов социальной, транспортной, инженерной инфраструктуры, доступных (частично доступных) для инвалидов и других маломобильных групп населения;</w:t>
            </w:r>
          </w:p>
          <w:p>
            <w:pPr>
              <w:pStyle w:val="ConsPlusNormal"/>
              <w:tabs>
                <w:tab w:val="clear" w:pos="720"/>
              </w:tabs>
              <w:bidi w:val="0"/>
              <w:ind w:hanging="0" w:left="0"/>
              <w:jc w:val="center"/>
              <w:rPr/>
            </w:pPr>
            <w:r>
              <w:rPr/>
              <w:t>П - общее количество приоритетных объектов социальной, транспортной, инженерной инфраструктуры</w:t>
            </w:r>
          </w:p>
        </w:tc>
        <w:tc>
          <w:tcPr>
            <w:tcW w:w="23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информация участников программы (департамента образования администрации города Перми, департамента культуры и молодежной политики администрации города Перми, комитета по физической культуре и спорту администрации города Перми)</w:t>
            </w:r>
          </w:p>
        </w:tc>
        <w:tc>
          <w:tcPr>
            <w:tcW w:w="23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анализ отчетной формы</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ежегодно, до 15 февраля года, следующего за отчетным периодом</w:t>
            </w:r>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w:t>
            </w:r>
          </w:p>
        </w:tc>
        <w:tc>
          <w:tcPr>
            <w:tcW w:w="25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транспортных средств с низким расположением пола на маршрутах городских пассажирских перевозок от общего количества транспортных средств на маршрутах городских пассажирских перевозок (нарастающим итогом)</w:t>
            </w:r>
          </w:p>
        </w:tc>
        <w:tc>
          <w:tcPr>
            <w:tcW w:w="9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6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4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ТС</w:t>
            </w:r>
            <w:r>
              <w:rPr>
                <w:vertAlign w:val="subscript"/>
              </w:rPr>
              <w:t>низкопол</w:t>
            </w:r>
            <w:r>
              <w:rPr/>
              <w:t xml:space="preserve"> / ТС</w:t>
            </w:r>
            <w:r>
              <w:rPr>
                <w:vertAlign w:val="subscript"/>
              </w:rPr>
              <w:t>общее кол-во</w:t>
            </w:r>
            <w:r>
              <w:rPr/>
              <w:t xml:space="preserve"> x 100%</w:t>
            </w:r>
          </w:p>
        </w:tc>
        <w:tc>
          <w:tcPr>
            <w:tcW w:w="23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ТС</w:t>
            </w:r>
            <w:r>
              <w:rPr>
                <w:vertAlign w:val="subscript"/>
              </w:rPr>
              <w:t>общее кол-во</w:t>
            </w:r>
            <w:r>
              <w:rPr/>
              <w:t xml:space="preserve"> - общее количество транспортных средств;</w:t>
            </w:r>
          </w:p>
          <w:p>
            <w:pPr>
              <w:pStyle w:val="ConsPlusNormal"/>
              <w:tabs>
                <w:tab w:val="clear" w:pos="720"/>
              </w:tabs>
              <w:bidi w:val="0"/>
              <w:ind w:hanging="0" w:left="0"/>
              <w:jc w:val="center"/>
              <w:rPr/>
            </w:pPr>
            <w:r>
              <w:rPr/>
              <w:t>ТС</w:t>
            </w:r>
            <w:r>
              <w:rPr>
                <w:vertAlign w:val="subscript"/>
              </w:rPr>
              <w:t>низкопол</w:t>
            </w:r>
            <w:r>
              <w:rPr/>
              <w:t xml:space="preserve"> - количество транспортных средств с низким расположением пола</w:t>
            </w:r>
          </w:p>
        </w:tc>
        <w:tc>
          <w:tcPr>
            <w:tcW w:w="23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информация ДТ</w:t>
            </w:r>
          </w:p>
        </w:tc>
        <w:tc>
          <w:tcPr>
            <w:tcW w:w="23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анализ отчетной формы</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ежеквартально до 05 числа месяца, следующего за отчетным кварталом</w:t>
            </w:r>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w:t>
            </w:r>
          </w:p>
        </w:tc>
        <w:tc>
          <w:tcPr>
            <w:tcW w:w="25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маршрутов городских пассажирских перевозок, обеспеченных транспортными средствами с низким расположением пола, от общего количества маршрутов городских пассажирских перевозок (нарастающим итогом)</w:t>
            </w:r>
          </w:p>
        </w:tc>
        <w:tc>
          <w:tcPr>
            <w:tcW w:w="9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6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4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ТМ</w:t>
            </w:r>
            <w:r>
              <w:rPr>
                <w:vertAlign w:val="subscript"/>
              </w:rPr>
              <w:t>низкопол</w:t>
            </w:r>
            <w:r>
              <w:rPr/>
              <w:t xml:space="preserve"> / ТМ</w:t>
            </w:r>
            <w:r>
              <w:rPr>
                <w:vertAlign w:val="subscript"/>
              </w:rPr>
              <w:t>общее кол-во</w:t>
            </w:r>
            <w:r>
              <w:rPr/>
              <w:t xml:space="preserve"> x 100%</w:t>
            </w:r>
          </w:p>
        </w:tc>
        <w:tc>
          <w:tcPr>
            <w:tcW w:w="23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ТМ</w:t>
            </w:r>
            <w:r>
              <w:rPr>
                <w:vertAlign w:val="subscript"/>
              </w:rPr>
              <w:t>общее кол-во</w:t>
            </w:r>
            <w:r>
              <w:rPr/>
              <w:t xml:space="preserve"> - общее количество маршрутов городских пассажирских перевозок;</w:t>
            </w:r>
          </w:p>
          <w:p>
            <w:pPr>
              <w:pStyle w:val="ConsPlusNormal"/>
              <w:tabs>
                <w:tab w:val="clear" w:pos="720"/>
              </w:tabs>
              <w:bidi w:val="0"/>
              <w:ind w:hanging="0" w:left="0"/>
              <w:jc w:val="center"/>
              <w:rPr/>
            </w:pPr>
            <w:r>
              <w:rPr/>
              <w:t>ТМ</w:t>
            </w:r>
            <w:r>
              <w:rPr>
                <w:vertAlign w:val="subscript"/>
              </w:rPr>
              <w:t>низкопол</w:t>
            </w:r>
            <w:r>
              <w:rPr/>
              <w:t xml:space="preserve"> - количество маршрутов городских пассажирских перевозок, имеющих низкопольный транспорт</w:t>
            </w:r>
          </w:p>
        </w:tc>
        <w:tc>
          <w:tcPr>
            <w:tcW w:w="23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информация ДТ</w:t>
            </w:r>
          </w:p>
        </w:tc>
        <w:tc>
          <w:tcPr>
            <w:tcW w:w="23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анализ отчетной формы</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ежеквартально до 05 числа месяца, следующего за отчетным кварталом</w:t>
            </w:r>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w:t>
            </w:r>
          </w:p>
        </w:tc>
        <w:tc>
          <w:tcPr>
            <w:tcW w:w="25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светофорных объектов, оборудованных устройствами звукового сопровождения или устройствами звукового и голосового сопровождения, от общего количества светофорных объектов</w:t>
            </w:r>
          </w:p>
        </w:tc>
        <w:tc>
          <w:tcPr>
            <w:tcW w:w="9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6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4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СО</w:t>
            </w:r>
            <w:r>
              <w:rPr>
                <w:vertAlign w:val="subscript"/>
              </w:rPr>
              <w:t>УЗС или УГЗС</w:t>
            </w:r>
            <w:r>
              <w:rPr/>
              <w:t xml:space="preserve"> / СО</w:t>
            </w:r>
            <w:r>
              <w:rPr>
                <w:vertAlign w:val="subscript"/>
              </w:rPr>
              <w:t>общее кол-во</w:t>
            </w:r>
            <w:r>
              <w:rPr/>
              <w:t xml:space="preserve"> x 100%</w:t>
            </w:r>
          </w:p>
        </w:tc>
        <w:tc>
          <w:tcPr>
            <w:tcW w:w="23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СО</w:t>
            </w:r>
            <w:r>
              <w:rPr>
                <w:vertAlign w:val="subscript"/>
              </w:rPr>
              <w:t>общее кол-во</w:t>
            </w:r>
            <w:r>
              <w:rPr/>
              <w:t xml:space="preserve"> - общее количество светофорных объектов;</w:t>
            </w:r>
          </w:p>
          <w:p>
            <w:pPr>
              <w:pStyle w:val="ConsPlusNormal"/>
              <w:tabs>
                <w:tab w:val="clear" w:pos="720"/>
              </w:tabs>
              <w:bidi w:val="0"/>
              <w:ind w:hanging="0" w:left="0"/>
              <w:jc w:val="center"/>
              <w:rPr/>
            </w:pPr>
            <w:r>
              <w:rPr/>
              <w:t>СО</w:t>
            </w:r>
            <w:r>
              <w:rPr>
                <w:vertAlign w:val="subscript"/>
              </w:rPr>
              <w:t>УЗС или УГЗС</w:t>
            </w:r>
            <w:r>
              <w:rPr/>
              <w:t xml:space="preserve"> - количество светофорных объектов, оборудованных устройствами звукового сопровождения или устройствами звукового и голосового сопровождения</w:t>
            </w:r>
          </w:p>
        </w:tc>
        <w:tc>
          <w:tcPr>
            <w:tcW w:w="23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информация ДДБ</w:t>
            </w:r>
          </w:p>
        </w:tc>
        <w:tc>
          <w:tcPr>
            <w:tcW w:w="23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анализ отчетной формы</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 раза в год до 10 числа месяца, следующего за отчетным полугодием</w:t>
            </w:r>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w:t>
            </w:r>
          </w:p>
        </w:tc>
        <w:tc>
          <w:tcPr>
            <w:tcW w:w="25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обустроенных остановочных пунктов городского общественного транспорта с учетом требований доступности для маломобильных категорий граждан от общего количества остановочных пунктов городского общественного транспорта</w:t>
            </w:r>
          </w:p>
        </w:tc>
        <w:tc>
          <w:tcPr>
            <w:tcW w:w="9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6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4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(ОП</w:t>
            </w:r>
            <w:r>
              <w:rPr>
                <w:vertAlign w:val="subscript"/>
              </w:rPr>
              <w:t>дост</w:t>
            </w:r>
            <w:r>
              <w:rPr/>
              <w:t xml:space="preserve"> / ОП</w:t>
            </w:r>
            <w:r>
              <w:rPr>
                <w:vertAlign w:val="subscript"/>
              </w:rPr>
              <w:t>общ</w:t>
            </w:r>
            <w:r>
              <w:rPr/>
              <w:t>) x 100%</w:t>
            </w:r>
          </w:p>
        </w:tc>
        <w:tc>
          <w:tcPr>
            <w:tcW w:w="23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ОП</w:t>
            </w:r>
            <w:r>
              <w:rPr>
                <w:vertAlign w:val="subscript"/>
              </w:rPr>
              <w:t>дост</w:t>
            </w:r>
            <w:r>
              <w:rPr/>
              <w:t xml:space="preserve"> - количество доступных остановочных пунктов городского общественного транспорта;</w:t>
            </w:r>
          </w:p>
          <w:p>
            <w:pPr>
              <w:pStyle w:val="ConsPlusNormal"/>
              <w:tabs>
                <w:tab w:val="clear" w:pos="720"/>
              </w:tabs>
              <w:bidi w:val="0"/>
              <w:ind w:hanging="0" w:left="0"/>
              <w:jc w:val="center"/>
              <w:rPr/>
            </w:pPr>
            <w:r>
              <w:rPr/>
              <w:t>ОП</w:t>
            </w:r>
            <w:r>
              <w:rPr>
                <w:vertAlign w:val="subscript"/>
              </w:rPr>
              <w:t>общ.</w:t>
            </w:r>
            <w:r>
              <w:rPr/>
              <w:t xml:space="preserve"> - общее количество остановочных пунктов городского общественного транспорта</w:t>
            </w:r>
          </w:p>
        </w:tc>
        <w:tc>
          <w:tcPr>
            <w:tcW w:w="23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информация ДТ</w:t>
            </w:r>
          </w:p>
        </w:tc>
        <w:tc>
          <w:tcPr>
            <w:tcW w:w="23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анализ отчетной формы</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ежегодно до 05 февраля года, следующего за отчетным периодом</w:t>
            </w:r>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w:t>
            </w:r>
          </w:p>
        </w:tc>
        <w:tc>
          <w:tcPr>
            <w:tcW w:w="25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объектов улично-дорожной сети, отремонтированных с учетом требований доступности для маломобильных категорий граждан, от объектов, запланированных к ремонтным работам в текущем году</w:t>
            </w:r>
          </w:p>
        </w:tc>
        <w:tc>
          <w:tcPr>
            <w:tcW w:w="9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6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4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w:t>
            </w:r>
            <w:r>
              <w:rPr>
                <w:vertAlign w:val="subscript"/>
              </w:rPr>
              <w:t>ремонт</w:t>
            </w:r>
            <w:r>
              <w:rPr/>
              <w:t xml:space="preserve"> / О</w:t>
            </w:r>
            <w:r>
              <w:rPr>
                <w:vertAlign w:val="subscript"/>
              </w:rPr>
              <w:t>всего</w:t>
            </w:r>
            <w:r>
              <w:rPr/>
              <w:t>) x 100%</w:t>
            </w:r>
          </w:p>
        </w:tc>
        <w:tc>
          <w:tcPr>
            <w:tcW w:w="23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w:t>
            </w:r>
            <w:r>
              <w:rPr>
                <w:vertAlign w:val="subscript"/>
              </w:rPr>
              <w:t>ремонт</w:t>
            </w:r>
            <w:r>
              <w:rPr/>
              <w:t xml:space="preserve"> - количество отремонтированных объектов улично-дорожной сети;</w:t>
            </w:r>
          </w:p>
          <w:p>
            <w:pPr>
              <w:pStyle w:val="ConsPlusNormal"/>
              <w:tabs>
                <w:tab w:val="clear" w:pos="720"/>
              </w:tabs>
              <w:bidi w:val="0"/>
              <w:ind w:hanging="0" w:left="0"/>
              <w:jc w:val="center"/>
              <w:rPr/>
            </w:pPr>
            <w:r>
              <w:rPr/>
              <w:t>О</w:t>
            </w:r>
            <w:r>
              <w:rPr>
                <w:vertAlign w:val="subscript"/>
              </w:rPr>
              <w:t>всего</w:t>
            </w:r>
            <w:r>
              <w:rPr/>
              <w:t xml:space="preserve"> - общее количество объектов, запланированных к ремонту в текущем году</w:t>
            </w:r>
          </w:p>
        </w:tc>
        <w:tc>
          <w:tcPr>
            <w:tcW w:w="23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информация ДДБ</w:t>
            </w:r>
          </w:p>
        </w:tc>
        <w:tc>
          <w:tcPr>
            <w:tcW w:w="23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анализ отчетной формы</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ежегодно до 05 февраля года, следующего за отчетным периодом</w:t>
            </w:r>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w:t>
            </w:r>
          </w:p>
        </w:tc>
        <w:tc>
          <w:tcPr>
            <w:tcW w:w="25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Уровень удовлетворенности инвалидов и маломобильных групп населения доступностью информации</w:t>
            </w:r>
          </w:p>
        </w:tc>
        <w:tc>
          <w:tcPr>
            <w:tcW w:w="9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6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4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степень достижения показателя устанавливается по итогам ежегодных социологических опросов</w:t>
            </w:r>
          </w:p>
        </w:tc>
        <w:tc>
          <w:tcPr>
            <w:tcW w:w="23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c>
          <w:tcPr>
            <w:tcW w:w="23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отчет о результатах социологического опроса</w:t>
            </w:r>
          </w:p>
        </w:tc>
        <w:tc>
          <w:tcPr>
            <w:tcW w:w="23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рассчитывается по итогам проведения социологического опроса</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ежегодно до 05 февраля года, следующего за отчетным периодом</w:t>
            </w:r>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w:t>
            </w:r>
          </w:p>
        </w:tc>
        <w:tc>
          <w:tcPr>
            <w:tcW w:w="25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обращений о недоступности объектов муниципальной формы собственности в общем количестве обращений в ДСП</w:t>
            </w:r>
          </w:p>
        </w:tc>
        <w:tc>
          <w:tcPr>
            <w:tcW w:w="9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6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4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w:t>
            </w:r>
            <w:r>
              <w:rPr>
                <w:vertAlign w:val="subscript"/>
              </w:rPr>
              <w:t>н/дост</w:t>
            </w:r>
            <w:r>
              <w:rPr/>
              <w:t xml:space="preserve"> / КО</w:t>
            </w:r>
            <w:r>
              <w:rPr>
                <w:vertAlign w:val="subscript"/>
              </w:rPr>
              <w:t>общ</w:t>
            </w:r>
            <w:r>
              <w:rPr/>
              <w:t>) x 100%</w:t>
            </w:r>
          </w:p>
        </w:tc>
        <w:tc>
          <w:tcPr>
            <w:tcW w:w="23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w:t>
            </w:r>
            <w:r>
              <w:rPr>
                <w:vertAlign w:val="subscript"/>
              </w:rPr>
              <w:t>н/дост</w:t>
            </w:r>
            <w:r>
              <w:rPr/>
              <w:t xml:space="preserve"> - количество обращений о недоступности;</w:t>
            </w:r>
          </w:p>
          <w:p>
            <w:pPr>
              <w:pStyle w:val="ConsPlusNormal"/>
              <w:tabs>
                <w:tab w:val="clear" w:pos="720"/>
              </w:tabs>
              <w:bidi w:val="0"/>
              <w:ind w:hanging="0" w:left="0"/>
              <w:jc w:val="center"/>
              <w:rPr/>
            </w:pPr>
            <w:r>
              <w:rPr/>
              <w:t>КО</w:t>
            </w:r>
            <w:r>
              <w:rPr>
                <w:vertAlign w:val="subscript"/>
              </w:rPr>
              <w:t>общ</w:t>
            </w:r>
            <w:r>
              <w:rPr/>
              <w:t xml:space="preserve"> - общее количество обращений, поступивших в ДСП в течение года</w:t>
            </w:r>
          </w:p>
        </w:tc>
        <w:tc>
          <w:tcPr>
            <w:tcW w:w="23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МСЭД</w:t>
            </w:r>
          </w:p>
        </w:tc>
        <w:tc>
          <w:tcPr>
            <w:tcW w:w="23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подсчет числа обращений</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ежегодно до 05 февраля года, следующего за отчетным периодом</w:t>
            </w:r>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w:t>
            </w:r>
          </w:p>
        </w:tc>
        <w:tc>
          <w:tcPr>
            <w:tcW w:w="25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семей, поставленных на учет в СОП из группы "норма", от общего числа семей в СОП</w:t>
            </w:r>
          </w:p>
        </w:tc>
        <w:tc>
          <w:tcPr>
            <w:tcW w:w="9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6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4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 = (ЧНСОПс / ЧСОПс) x 100%</w:t>
            </w:r>
          </w:p>
        </w:tc>
        <w:tc>
          <w:tcPr>
            <w:tcW w:w="23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ЧНСОПс - отражено исходя из планируемой численности семей, поставленных в социально опасное положение из группы "норма";</w:t>
            </w:r>
          </w:p>
          <w:p>
            <w:pPr>
              <w:pStyle w:val="ConsPlusNormal"/>
              <w:tabs>
                <w:tab w:val="clear" w:pos="720"/>
              </w:tabs>
              <w:bidi w:val="0"/>
              <w:ind w:hanging="0" w:left="0"/>
              <w:jc w:val="center"/>
              <w:rPr/>
            </w:pPr>
            <w:r>
              <w:rPr/>
              <w:t>ЧСОПс - отражено исходя из планируемой общей численности семей в социально опасном положении, поставленных на учет в текущем году</w:t>
            </w:r>
          </w:p>
        </w:tc>
        <w:tc>
          <w:tcPr>
            <w:tcW w:w="23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регистр несовершеннолетних, находящихся в социально опасном положении</w:t>
            </w:r>
          </w:p>
        </w:tc>
        <w:tc>
          <w:tcPr>
            <w:tcW w:w="23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периодическая отчетность</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ежегодно, до 20 февраля года, следующего за отчетным периодом</w:t>
            </w:r>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w:t>
            </w:r>
          </w:p>
        </w:tc>
        <w:tc>
          <w:tcPr>
            <w:tcW w:w="25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несовершеннолетних, находящихся в СОП и совершивших повторные преступления, от общего числа несовершеннолетних, совершивших преступления</w:t>
            </w:r>
          </w:p>
        </w:tc>
        <w:tc>
          <w:tcPr>
            <w:tcW w:w="9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6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4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 = (ЧСОПнпр / Чнпр) x 100%</w:t>
            </w:r>
          </w:p>
        </w:tc>
        <w:tc>
          <w:tcPr>
            <w:tcW w:w="23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ЧСОПнпр - отражено исходя из планируемой численности несовершеннолетних, находящихся на учете в социально опасном положении и совершивших повторные преступления;</w:t>
            </w:r>
          </w:p>
          <w:p>
            <w:pPr>
              <w:pStyle w:val="ConsPlusNormal"/>
              <w:tabs>
                <w:tab w:val="clear" w:pos="720"/>
              </w:tabs>
              <w:bidi w:val="0"/>
              <w:ind w:hanging="0" w:left="0"/>
              <w:jc w:val="center"/>
              <w:rPr/>
            </w:pPr>
            <w:r>
              <w:rPr/>
              <w:t>Чнпр - отражено исходя из планируемой численности несовершеннолетних, совершивших преступления</w:t>
            </w:r>
          </w:p>
        </w:tc>
        <w:tc>
          <w:tcPr>
            <w:tcW w:w="23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регистр несовершеннолетних, находящихся в социально опасном положении</w:t>
            </w:r>
          </w:p>
        </w:tc>
        <w:tc>
          <w:tcPr>
            <w:tcW w:w="23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периодическая отчетность</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ежегодно, до 20 февраля года, следующего за отчетным периодом</w:t>
            </w:r>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22</w:t>
            </w:r>
          </w:p>
        </w:tc>
        <w:tc>
          <w:tcPr>
            <w:tcW w:w="25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семей в СОП, состоящих на учете более 2 лет, от общего числа семей, состоящих на учете в СОП</w:t>
            </w:r>
          </w:p>
        </w:tc>
        <w:tc>
          <w:tcPr>
            <w:tcW w:w="9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6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4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 = (ЧСОПс более 2 лет / ЧСОПс) x 100%</w:t>
            </w:r>
          </w:p>
        </w:tc>
        <w:tc>
          <w:tcPr>
            <w:tcW w:w="23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ЧСОПс более 2 лет - отражено исходя из планируемой численности семей, находящихся в социально опасном положении и состоящих на учете более 2 лет;</w:t>
            </w:r>
          </w:p>
          <w:p>
            <w:pPr>
              <w:pStyle w:val="ConsPlusNormal"/>
              <w:tabs>
                <w:tab w:val="clear" w:pos="720"/>
              </w:tabs>
              <w:bidi w:val="0"/>
              <w:ind w:hanging="0" w:left="0"/>
              <w:jc w:val="center"/>
              <w:rPr/>
            </w:pPr>
            <w:r>
              <w:rPr/>
              <w:t>ЧСОПс - отражено исходя из планируемой численности семей, находящихся в социально опасном положении</w:t>
            </w:r>
          </w:p>
        </w:tc>
        <w:tc>
          <w:tcPr>
            <w:tcW w:w="23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регистр несовершеннолетних, находящихся в социально опасном положении</w:t>
            </w:r>
          </w:p>
        </w:tc>
        <w:tc>
          <w:tcPr>
            <w:tcW w:w="23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периодическая отчетность</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ежегодно, до 20 февраля года, следующего за отчетным периодом</w:t>
            </w:r>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w:t>
            </w:r>
          </w:p>
        </w:tc>
        <w:tc>
          <w:tcPr>
            <w:tcW w:w="25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несовершеннолетних, не проявляющих признаки суицидального поведения по результатам тестирования, от числа несовершеннолетних, прошедших программы по профилактике снижения суицидального риска</w:t>
            </w:r>
          </w:p>
        </w:tc>
        <w:tc>
          <w:tcPr>
            <w:tcW w:w="9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6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4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 = (Ч</w:t>
            </w:r>
            <w:r>
              <w:rPr>
                <w:vertAlign w:val="subscript"/>
              </w:rPr>
              <w:t>Н</w:t>
            </w:r>
            <w:r>
              <w:rPr/>
              <w:t xml:space="preserve"> / О</w:t>
            </w:r>
            <w:r>
              <w:rPr>
                <w:vertAlign w:val="subscript"/>
              </w:rPr>
              <w:t>Н</w:t>
            </w:r>
            <w:r>
              <w:rPr/>
              <w:t>) x 100%</w:t>
            </w:r>
          </w:p>
        </w:tc>
        <w:tc>
          <w:tcPr>
            <w:tcW w:w="23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w:t>
            </w:r>
            <w:r>
              <w:rPr>
                <w:vertAlign w:val="subscript"/>
              </w:rPr>
              <w:t>Н</w:t>
            </w:r>
            <w:r>
              <w:rPr/>
              <w:t xml:space="preserve"> - отражено исходя из планируемой численности несовершеннолетних, не проявляющих признаки суицидального поведения по результатам тестирования;</w:t>
            </w:r>
          </w:p>
          <w:p>
            <w:pPr>
              <w:pStyle w:val="ConsPlusNormal"/>
              <w:tabs>
                <w:tab w:val="clear" w:pos="720"/>
              </w:tabs>
              <w:bidi w:val="0"/>
              <w:ind w:hanging="0" w:left="0"/>
              <w:jc w:val="center"/>
              <w:rPr/>
            </w:pPr>
            <w:r>
              <w:rPr/>
              <w:t>О</w:t>
            </w:r>
            <w:r>
              <w:rPr>
                <w:vertAlign w:val="subscript"/>
              </w:rPr>
              <w:t>Н</w:t>
            </w:r>
            <w:r>
              <w:rPr/>
              <w:t xml:space="preserve"> - отражено исходя из планируемой общей численности несовершеннолетних, прошедших программы по профилактике снижения суицидального риска</w:t>
            </w:r>
          </w:p>
        </w:tc>
        <w:tc>
          <w:tcPr>
            <w:tcW w:w="23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реестр несовершеннолетних, прошедших программы по профилактике снижения суицидального риска</w:t>
            </w:r>
          </w:p>
        </w:tc>
        <w:tc>
          <w:tcPr>
            <w:tcW w:w="23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учет численности несовершеннолетних, прошедших программы по профилактике снижения суицидального риска</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ежегодно, до 20 февраля года, следующего за отчетным периодом</w:t>
            </w:r>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24</w:t>
            </w:r>
          </w:p>
        </w:tc>
        <w:tc>
          <w:tcPr>
            <w:tcW w:w="25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восстановительных программ с учащимися образовательных учреждений города Перми, завершенных с положительным результатом, от числа всех проведенных программ</w:t>
            </w:r>
          </w:p>
        </w:tc>
        <w:tc>
          <w:tcPr>
            <w:tcW w:w="9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6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4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 = КПП / КП x 100%</w:t>
            </w:r>
          </w:p>
        </w:tc>
        <w:tc>
          <w:tcPr>
            <w:tcW w:w="23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КПП - отражено исходя из планируемого количества восстановительных программ, проведенных с учащимися образовательных учреждений города Перми, завершенных с положительным результатом;</w:t>
            </w:r>
          </w:p>
          <w:p>
            <w:pPr>
              <w:pStyle w:val="ConsPlusNormal"/>
              <w:tabs>
                <w:tab w:val="clear" w:pos="720"/>
              </w:tabs>
              <w:bidi w:val="0"/>
              <w:ind w:hanging="0" w:left="0"/>
              <w:jc w:val="center"/>
              <w:rPr/>
            </w:pPr>
            <w:r>
              <w:rPr/>
              <w:t>КП - отражено исходя из планируемого общего количества восстановительных программ, проведенных с учащимися образовательных учреждений города Перми</w:t>
            </w:r>
          </w:p>
        </w:tc>
        <w:tc>
          <w:tcPr>
            <w:tcW w:w="23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реестр несовершеннолетних, прошедших программы по профилактике снижения суицидального риска</w:t>
            </w:r>
          </w:p>
        </w:tc>
        <w:tc>
          <w:tcPr>
            <w:tcW w:w="23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учет численности несовершеннолетних, прошедших программы по профилактике снижения суицидального риска</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ежегодно, до 20 февраля года, следующего за отчетным периодом</w:t>
            </w:r>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w:t>
            </w:r>
          </w:p>
        </w:tc>
        <w:tc>
          <w:tcPr>
            <w:tcW w:w="25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семей в СОП, снятых с учета по результатам положительной реабилитации</w:t>
            </w:r>
          </w:p>
        </w:tc>
        <w:tc>
          <w:tcPr>
            <w:tcW w:w="9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6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4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 = (ЧСОПс снятых ПР / ЧСОПс снятых) x 100%</w:t>
            </w:r>
          </w:p>
        </w:tc>
        <w:tc>
          <w:tcPr>
            <w:tcW w:w="23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ЧСОПс снятых ПР - отражено исходя из планируемой численности семей в СОП, снятых с учета по результатам положительной реабилитации;</w:t>
            </w:r>
          </w:p>
          <w:p>
            <w:pPr>
              <w:pStyle w:val="ConsPlusNormal"/>
              <w:tabs>
                <w:tab w:val="clear" w:pos="720"/>
              </w:tabs>
              <w:bidi w:val="0"/>
              <w:ind w:hanging="0" w:left="0"/>
              <w:jc w:val="center"/>
              <w:rPr/>
            </w:pPr>
            <w:r>
              <w:rPr/>
              <w:t>ЧСОПс снятых - отражено исходя из планируемой численности семей, находящихся в социально опасном положении, снятых с учета</w:t>
            </w:r>
          </w:p>
        </w:tc>
        <w:tc>
          <w:tcPr>
            <w:tcW w:w="23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реестр несовершеннолетних, прошедших программы по профилактике снижения суицидального риска</w:t>
            </w:r>
          </w:p>
        </w:tc>
        <w:tc>
          <w:tcPr>
            <w:tcW w:w="23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учет численности несовершеннолетних, прошедших программы по профилактике снижения суицидального риска</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ежегодно, до 20 февраля года, следующего за отчетным периодом</w:t>
            </w:r>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26</w:t>
            </w:r>
          </w:p>
        </w:tc>
        <w:tc>
          <w:tcPr>
            <w:tcW w:w="25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родителей, считающих, что в городе Перми созданы условия, благоприятные для семей с детьми, от числа опрошенных</w:t>
            </w:r>
          </w:p>
        </w:tc>
        <w:tc>
          <w:tcPr>
            <w:tcW w:w="9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6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4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степень достижения показателя устанавливается по итогам ежегодных социологических опросов</w:t>
            </w:r>
          </w:p>
        </w:tc>
        <w:tc>
          <w:tcPr>
            <w:tcW w:w="23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c>
          <w:tcPr>
            <w:tcW w:w="23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отчет о результатах социологического исследования "Город, доброжелательный к детям"</w:t>
            </w:r>
          </w:p>
        </w:tc>
        <w:tc>
          <w:tcPr>
            <w:tcW w:w="23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анкетный опрос родителей школьников по месту обучения ребенка</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ежегодно, до 01 декабря текущего года</w:t>
            </w:r>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27</w:t>
            </w:r>
          </w:p>
        </w:tc>
        <w:tc>
          <w:tcPr>
            <w:tcW w:w="25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детей, принимающих участие в деятельности детских и молодежных объединений, от числа опрошенных</w:t>
            </w:r>
          </w:p>
        </w:tc>
        <w:tc>
          <w:tcPr>
            <w:tcW w:w="9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6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4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степень достижения показателя устанавливается по итогам ежегодных социологических опросов</w:t>
            </w:r>
          </w:p>
        </w:tc>
        <w:tc>
          <w:tcPr>
            <w:tcW w:w="23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c>
          <w:tcPr>
            <w:tcW w:w="23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отчет о результатах социологического исследования "Город, доброжелательный к детям"</w:t>
            </w:r>
          </w:p>
        </w:tc>
        <w:tc>
          <w:tcPr>
            <w:tcW w:w="23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анкетный опрос школьников по месту обучения</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ежегодно, до 01 декабря текущего года</w:t>
            </w:r>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w:t>
            </w:r>
          </w:p>
        </w:tc>
        <w:tc>
          <w:tcPr>
            <w:tcW w:w="25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детей в возрасте от 7 до 17 лет (включительно), охваченных оздоровлением и отдыхом в загородных лагерях отдыха и оздоровления детей, детских оздоровительных лагерях санаторного типа, детских специализированных (профильных) лагерях, лагерях с дневным пребыванием детей, от общего количества детей данного возраста</w:t>
            </w:r>
          </w:p>
        </w:tc>
        <w:tc>
          <w:tcPr>
            <w:tcW w:w="9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6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4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 = К / О x 100%</w:t>
            </w:r>
          </w:p>
        </w:tc>
        <w:tc>
          <w:tcPr>
            <w:tcW w:w="23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 - количество детей города Перми в возрасте от 7 до 17 лет (включительно), охваченных оздоровлением и отдыхом в загородных лагерях отдыха и оздоровления детей, детских оздоровительных лагерях санаторного типа, детских специализированных (профильных) лагерях, лагерях с дневным пребыванием детей;</w:t>
            </w:r>
          </w:p>
          <w:p>
            <w:pPr>
              <w:pStyle w:val="ConsPlusNormal"/>
              <w:tabs>
                <w:tab w:val="clear" w:pos="720"/>
              </w:tabs>
              <w:bidi w:val="0"/>
              <w:ind w:hanging="0" w:left="0"/>
              <w:jc w:val="center"/>
              <w:rPr/>
            </w:pPr>
            <w:r>
              <w:rPr/>
              <w:t>О - общее количество детей города Перми в возрасте от 7 до 17 лет (включительно)</w:t>
            </w:r>
          </w:p>
        </w:tc>
        <w:tc>
          <w:tcPr>
            <w:tcW w:w="23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информация из БДЛ, данные Территориального органа Федеральной службы государственной статистики по Пермскому краю</w:t>
            </w:r>
          </w:p>
        </w:tc>
        <w:tc>
          <w:tcPr>
            <w:tcW w:w="23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периодическая отчетность</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ежегодно, до 20 февраля года, следующего за отчетным периодом</w:t>
            </w:r>
          </w:p>
        </w:tc>
      </w:tr>
      <w:tr>
        <w:trPr/>
        <w:tc>
          <w:tcPr>
            <w:tcW w:w="45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29</w:t>
            </w:r>
          </w:p>
        </w:tc>
        <w:tc>
          <w:tcPr>
            <w:tcW w:w="25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Доля детей в возрасте от 7 до 18 лет, охваченных оздоровлением и отдыхом в детских лагерях палаточного типа, лагерях досуга и отдыха, разновозрастных отрядах, многодневных туристических походах, от общего количества детей данного возраста</w:t>
            </w:r>
          </w:p>
        </w:tc>
        <w:tc>
          <w:tcPr>
            <w:tcW w:w="9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66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24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 = К / О x 100%</w:t>
            </w:r>
          </w:p>
        </w:tc>
        <w:tc>
          <w:tcPr>
            <w:tcW w:w="23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 - количество детей города Перми в возрасте от 7 до 18 лет, охваченных оздоровлением и отдыхом в детских лагерях палаточного типа, лагерях досуга и отдыха, разновозрастных отрядах, многодневных туристических походах, от общего количества детей данного возраста;</w:t>
            </w:r>
          </w:p>
          <w:p>
            <w:pPr>
              <w:pStyle w:val="ConsPlusNormal"/>
              <w:tabs>
                <w:tab w:val="clear" w:pos="720"/>
              </w:tabs>
              <w:bidi w:val="0"/>
              <w:ind w:hanging="0" w:left="0"/>
              <w:jc w:val="center"/>
              <w:rPr/>
            </w:pPr>
            <w:r>
              <w:rPr/>
              <w:t>О - общее количество детей города Перми в возрасте от 7 до 18 лет</w:t>
            </w:r>
          </w:p>
        </w:tc>
        <w:tc>
          <w:tcPr>
            <w:tcW w:w="236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информация из БДЛ, данные Территориального органа Федеральной службы государственной статистики по Пермскому краю</w:t>
            </w:r>
          </w:p>
        </w:tc>
        <w:tc>
          <w:tcPr>
            <w:tcW w:w="23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периодическая отчетность</w:t>
            </w:r>
          </w:p>
        </w:tc>
        <w:tc>
          <w:tcPr>
            <w:tcW w:w="168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ежегодно до 20 февраля года, следующего за отчетным периодом</w:t>
            </w:r>
          </w:p>
        </w:tc>
      </w:tr>
      <w:tr>
        <w:trPr/>
        <w:tc>
          <w:tcPr>
            <w:tcW w:w="16834" w:type="dxa"/>
            <w:gridSpan w:val="9"/>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29 в ред. Постановления Администрации г. Перми от 27.06.2024 N 543)</w:t>
            </w:r>
          </w:p>
        </w:tc>
      </w:tr>
    </w:tbl>
    <w:p>
      <w:pPr>
        <w:sectPr>
          <w:headerReference w:type="default" r:id="rId11"/>
          <w:headerReference w:type="first" r:id="rId12"/>
          <w:footerReference w:type="default" r:id="rId13"/>
          <w:footerReference w:type="first" r:id="rId14"/>
          <w:type w:val="nextPage"/>
          <w:pgSz w:w="11906" w:h="16838"/>
          <w:pgMar w:left="1133" w:right="566" w:gutter="0" w:header="0" w:top="1440" w:footer="0" w:bottom="1440"/>
          <w:pgNumType w:fmt="decimal"/>
          <w:formProt w:val="false"/>
          <w:textDirection w:val="lrTb"/>
          <w:docGrid w:type="default" w:linePitch="100" w:charSpace="0"/>
        </w:sectPr>
      </w:pPr>
    </w:p>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numPr>
          <w:ilvl w:val="0"/>
          <w:numId w:val="0"/>
        </w:numPr>
        <w:bidi w:val="0"/>
        <w:ind w:hanging="0" w:left="0"/>
        <w:jc w:val="right"/>
        <w:outlineLvl w:val="1"/>
        <w:rPr/>
      </w:pPr>
      <w:r>
        <w:rPr/>
        <w:t>Приложение 1</w:t>
      </w:r>
    </w:p>
    <w:p>
      <w:pPr>
        <w:pStyle w:val="ConsPlusNormal"/>
        <w:bidi w:val="0"/>
        <w:ind w:hanging="0" w:left="0"/>
        <w:jc w:val="both"/>
        <w:rPr/>
      </w:pPr>
      <w:r>
        <w:rPr/>
      </w:r>
    </w:p>
    <w:p>
      <w:pPr>
        <w:pStyle w:val="ConsPlusTitle"/>
        <w:bidi w:val="0"/>
        <w:ind w:hanging="0" w:left="0"/>
        <w:jc w:val="center"/>
        <w:rPr/>
      </w:pPr>
      <w:r>
        <w:rPr/>
        <w:t>ПЛАН-ГРАФИК</w:t>
      </w:r>
    </w:p>
    <w:p>
      <w:pPr>
        <w:pStyle w:val="ConsPlusTitle"/>
        <w:bidi w:val="0"/>
        <w:ind w:hanging="0" w:left="0"/>
        <w:jc w:val="center"/>
        <w:rPr/>
      </w:pPr>
      <w:r>
        <w:rPr/>
        <w:t>подпрограммы 1.1 "Оказание дополнительных мер социальной</w:t>
      </w:r>
    </w:p>
    <w:p>
      <w:pPr>
        <w:pStyle w:val="ConsPlusTitle"/>
        <w:bidi w:val="0"/>
        <w:ind w:hanging="0" w:left="0"/>
        <w:jc w:val="center"/>
        <w:rPr/>
      </w:pPr>
      <w:r>
        <w:rPr/>
        <w:t>помощи и поддержки, содействие в получении социальных услуг</w:t>
      </w:r>
    </w:p>
    <w:p>
      <w:pPr>
        <w:pStyle w:val="ConsPlusTitle"/>
        <w:bidi w:val="0"/>
        <w:ind w:hanging="0" w:left="0"/>
        <w:jc w:val="center"/>
        <w:rPr/>
      </w:pPr>
      <w:r>
        <w:rPr/>
        <w:t>отдельным категориям граждан" муниципальной программы</w:t>
      </w:r>
    </w:p>
    <w:p>
      <w:pPr>
        <w:pStyle w:val="ConsPlusTitle"/>
        <w:bidi w:val="0"/>
        <w:ind w:hanging="0" w:left="0"/>
        <w:jc w:val="center"/>
        <w:rPr/>
      </w:pPr>
      <w:r>
        <w:rPr/>
        <w:t>"Социальная поддержка и обеспечение семейного благополучия</w:t>
      </w:r>
    </w:p>
    <w:p>
      <w:pPr>
        <w:pStyle w:val="ConsPlusTitle"/>
        <w:bidi w:val="0"/>
        <w:ind w:hanging="0" w:left="0"/>
        <w:jc w:val="center"/>
        <w:rPr/>
      </w:pPr>
      <w:r>
        <w:rPr/>
        <w:t>населения города Перми" на 2024 год</w:t>
      </w:r>
    </w:p>
    <w:p>
      <w:pPr>
        <w:pStyle w:val="ConsPlusNormal"/>
        <w:bidi w:val="0"/>
        <w:jc w:val="left"/>
        <w:rPr/>
      </w:pPr>
      <w:r>
        <w:rPr/>
      </w:r>
    </w:p>
    <w:tbl>
      <w:tblPr>
        <w:tblW w:w="13958" w:type="dxa"/>
        <w:jc w:val="left"/>
        <w:tblInd w:w="0" w:type="dxa"/>
        <w:tblLayout w:type="fixed"/>
        <w:tblCellMar>
          <w:top w:w="0" w:type="dxa"/>
          <w:left w:w="0" w:type="dxa"/>
          <w:bottom w:w="0" w:type="dxa"/>
          <w:right w:w="0" w:type="dxa"/>
        </w:tblCellMar>
      </w:tblPr>
      <w:tblGrid>
        <w:gridCol w:w="60"/>
        <w:gridCol w:w="113"/>
        <w:gridCol w:w="13671"/>
        <w:gridCol w:w="113"/>
      </w:tblGrid>
      <w:tr>
        <w:trPr/>
        <w:tc>
          <w:tcPr>
            <w:tcW w:w="60" w:type="dxa"/>
            <w:tcBorders/>
            <w:shd w:color="auto" w:fill="CED3F1"/>
          </w:tcPr>
          <w:p>
            <w:pPr>
              <w:pStyle w:val="ConsPlusNormal"/>
              <w:bidi w:val="0"/>
              <w:jc w:val="left"/>
              <w:rPr/>
            </w:pPr>
            <w:r>
              <w:rPr/>
            </w:r>
          </w:p>
        </w:tc>
        <w:tc>
          <w:tcPr>
            <w:tcW w:w="113" w:type="dxa"/>
            <w:tcBorders/>
            <w:shd w:color="auto" w:fill="F4F3F8"/>
          </w:tcPr>
          <w:p>
            <w:pPr>
              <w:pStyle w:val="ConsPlusNormal"/>
              <w:bidi w:val="0"/>
              <w:jc w:val="left"/>
              <w:rPr/>
            </w:pPr>
            <w:r>
              <w:rPr/>
            </w:r>
          </w:p>
        </w:tc>
        <w:tc>
          <w:tcPr>
            <w:tcW w:w="13671" w:type="dxa"/>
            <w:tcBorders/>
            <w:shd w:color="auto" w:fill="F4F3F8"/>
            <w:tcMar>
              <w:top w:w="113" w:type="dxa"/>
              <w:bottom w:w="113" w:type="dxa"/>
            </w:tcMar>
          </w:tcPr>
          <w:p>
            <w:pPr>
              <w:pStyle w:val="ConsPlusNormal"/>
              <w:tabs>
                <w:tab w:val="clear" w:pos="720"/>
              </w:tabs>
              <w:bidi w:val="0"/>
              <w:ind w:hanging="0" w:left="0"/>
              <w:jc w:val="center"/>
              <w:rPr>
                <w:color w:val="392C69"/>
              </w:rPr>
            </w:pPr>
            <w:r>
              <w:rPr>
                <w:color w:val="392C69"/>
              </w:rPr>
              <w:t>Список изменяющих документов</w:t>
            </w:r>
          </w:p>
          <w:p>
            <w:pPr>
              <w:pStyle w:val="ConsPlusNormal"/>
              <w:tabs>
                <w:tab w:val="clear" w:pos="720"/>
              </w:tabs>
              <w:bidi w:val="0"/>
              <w:ind w:hanging="0" w:left="0"/>
              <w:jc w:val="center"/>
              <w:rPr>
                <w:color w:val="392C69"/>
              </w:rPr>
            </w:pPr>
            <w:r>
              <w:rPr>
                <w:color w:val="392C69"/>
              </w:rPr>
              <w:t>(в ред. Постановлений Администрации г. Перми от 25.12.2023 N 1461,</w:t>
            </w:r>
          </w:p>
          <w:p>
            <w:pPr>
              <w:pStyle w:val="ConsPlusNormal"/>
              <w:tabs>
                <w:tab w:val="clear" w:pos="720"/>
              </w:tabs>
              <w:bidi w:val="0"/>
              <w:ind w:hanging="0" w:left="0"/>
              <w:jc w:val="center"/>
              <w:rPr>
                <w:color w:val="392C69"/>
              </w:rPr>
            </w:pPr>
            <w:r>
              <w:rPr>
                <w:color w:val="392C69"/>
              </w:rPr>
              <w:t>от 20.03.2024 N 203, от 16.05.2024 N 366, от 16.07.2024 N 590,</w:t>
            </w:r>
          </w:p>
          <w:p>
            <w:pPr>
              <w:pStyle w:val="ConsPlusNormal"/>
              <w:tabs>
                <w:tab w:val="clear" w:pos="720"/>
              </w:tabs>
              <w:bidi w:val="0"/>
              <w:ind w:hanging="0" w:left="0"/>
              <w:jc w:val="center"/>
              <w:rPr/>
            </w:pPr>
            <w:r>
              <w:rPr>
                <w:color w:val="392C69"/>
              </w:rPr>
              <w:t>от 30.07.2024 N 610, от 01.10.2024 N 811, от 12.11.2024 N 1089)</w:t>
            </w:r>
          </w:p>
        </w:tc>
        <w:tc>
          <w:tcPr>
            <w:tcW w:w="113" w:type="dxa"/>
            <w:tcBorders/>
            <w:shd w:color="auto" w:fill="F4F3F8"/>
          </w:tcPr>
          <w:p>
            <w:pPr>
              <w:pStyle w:val="ConsPlusNormal"/>
              <w:tabs>
                <w:tab w:val="clear" w:pos="720"/>
              </w:tabs>
              <w:bidi w:val="0"/>
              <w:ind w:hanging="0" w:left="0"/>
              <w:jc w:val="center"/>
              <w:rPr>
                <w:color w:val="392C69"/>
              </w:rPr>
            </w:pPr>
            <w:r>
              <w:rPr>
                <w:color w:val="392C69"/>
              </w:rPr>
            </w:r>
          </w:p>
        </w:tc>
      </w:tr>
    </w:tbl>
    <w:p>
      <w:pPr>
        <w:pStyle w:val="ConsPlusNormal"/>
        <w:bidi w:val="0"/>
        <w:ind w:hanging="0" w:left="0"/>
        <w:jc w:val="both"/>
        <w:rPr/>
      </w:pPr>
      <w:r>
        <w:rPr/>
      </w:r>
    </w:p>
    <w:tbl>
      <w:tblPr>
        <w:tblW w:w="14974" w:type="dxa"/>
        <w:jc w:val="left"/>
        <w:tblInd w:w="67" w:type="dxa"/>
        <w:tblLayout w:type="fixed"/>
        <w:tblCellMar>
          <w:top w:w="102" w:type="dxa"/>
          <w:left w:w="62" w:type="dxa"/>
          <w:bottom w:w="102" w:type="dxa"/>
          <w:right w:w="62" w:type="dxa"/>
        </w:tblCellMar>
      </w:tblPr>
      <w:tblGrid>
        <w:gridCol w:w="1144"/>
        <w:gridCol w:w="2427"/>
        <w:gridCol w:w="1601"/>
        <w:gridCol w:w="1361"/>
        <w:gridCol w:w="1361"/>
        <w:gridCol w:w="2295"/>
        <w:gridCol w:w="568"/>
        <w:gridCol w:w="1060"/>
        <w:gridCol w:w="1852"/>
        <w:gridCol w:w="1303"/>
      </w:tblGrid>
      <w:tr>
        <w:trPr/>
        <w:tc>
          <w:tcPr>
            <w:tcW w:w="114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Код</w:t>
            </w:r>
          </w:p>
        </w:tc>
        <w:tc>
          <w:tcPr>
            <w:tcW w:w="2427"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 задачи, основного мероприятия, мероприятия, подмероприятия, объекта. Место проведения / расположения (адрес)</w:t>
            </w:r>
          </w:p>
        </w:tc>
        <w:tc>
          <w:tcPr>
            <w:tcW w:w="160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Участник программы</w:t>
            </w:r>
          </w:p>
        </w:tc>
        <w:tc>
          <w:tcPr>
            <w:tcW w:w="136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Дата начала реализации подмероприятия</w:t>
            </w:r>
          </w:p>
        </w:tc>
        <w:tc>
          <w:tcPr>
            <w:tcW w:w="136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Дата окончания реализации подмероприятия</w:t>
            </w:r>
          </w:p>
        </w:tc>
        <w:tc>
          <w:tcPr>
            <w:tcW w:w="3923"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Показатель непосредственного результата</w:t>
            </w:r>
          </w:p>
        </w:tc>
        <w:tc>
          <w:tcPr>
            <w:tcW w:w="1852"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Источник финансирования</w:t>
            </w:r>
          </w:p>
        </w:tc>
        <w:tc>
          <w:tcPr>
            <w:tcW w:w="130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Объем финансирования, тыс. руб.</w:t>
            </w:r>
          </w:p>
        </w:tc>
      </w:tr>
      <w:tr>
        <w:trPr/>
        <w:tc>
          <w:tcPr>
            <w:tcW w:w="114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27"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60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29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 изм.</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значение</w:t>
            </w:r>
          </w:p>
        </w:tc>
        <w:tc>
          <w:tcPr>
            <w:tcW w:w="1852"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4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160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229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numPr>
                <w:ilvl w:val="0"/>
                <w:numId w:val="0"/>
              </w:numPr>
              <w:tabs>
                <w:tab w:val="clear" w:pos="720"/>
              </w:tabs>
              <w:bidi w:val="0"/>
              <w:ind w:hanging="0" w:left="0"/>
              <w:jc w:val="center"/>
              <w:outlineLvl w:val="2"/>
              <w:rPr/>
            </w:pPr>
            <w:r>
              <w:rPr/>
              <w:t>1.1.1</w:t>
            </w:r>
          </w:p>
        </w:tc>
        <w:tc>
          <w:tcPr>
            <w:tcW w:w="13828"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Задача. Оказание дополнительных мер социальной помощи и поддержки населения</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1.1.1.1</w:t>
            </w:r>
          </w:p>
        </w:tc>
        <w:tc>
          <w:tcPr>
            <w:tcW w:w="13828"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Предоставление дополнительных мер социальной поддержки отдельным категориям граждан</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1.1.1.1.1</w:t>
            </w:r>
          </w:p>
        </w:tc>
        <w:tc>
          <w:tcPr>
            <w:tcW w:w="13828"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Адресная социальная муниципальная помощь</w:t>
            </w:r>
          </w:p>
        </w:tc>
      </w:tr>
      <w:tr>
        <w:trPr/>
        <w:tc>
          <w:tcPr>
            <w:tcW w:w="11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1.1.1.1.1.1</w:t>
            </w:r>
          </w:p>
        </w:tc>
        <w:tc>
          <w:tcPr>
            <w:tcW w:w="24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Предоставление адресной социальной муниципальной помощи в виде единовременной материальной помощи гражданам, оказавшимся в чрезвычайной и трудной жизненной ситуации</w:t>
            </w:r>
          </w:p>
        </w:tc>
        <w:tc>
          <w:tcPr>
            <w:tcW w:w="160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ДСП</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09.01.2024</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29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семей, получивших единовременную материальную помощь</w:t>
            </w:r>
          </w:p>
        </w:tc>
        <w:tc>
          <w:tcPr>
            <w:tcW w:w="56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268</w:t>
            </w:r>
          </w:p>
        </w:tc>
        <w:tc>
          <w:tcPr>
            <w:tcW w:w="185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6450,500</w:t>
            </w:r>
          </w:p>
        </w:tc>
      </w:tr>
      <w:tr>
        <w:trPr/>
        <w:tc>
          <w:tcPr>
            <w:tcW w:w="14972"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01.10.2024 N 811)</w:t>
            </w:r>
          </w:p>
        </w:tc>
      </w:tr>
      <w:tr>
        <w:trPr/>
        <w:tc>
          <w:tcPr>
            <w:tcW w:w="11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1.1.1.1.1.2</w:t>
            </w:r>
          </w:p>
        </w:tc>
        <w:tc>
          <w:tcPr>
            <w:tcW w:w="24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Оказание услуг по проведению занятий плаванием для детей-инвалидов с диагнозом ДЦП, заболеваниями опорно-двигательного аппарата</w:t>
            </w:r>
          </w:p>
        </w:tc>
        <w:tc>
          <w:tcPr>
            <w:tcW w:w="160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ДСП</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09.01.2024</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29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детей, посетивших занятия по плаванию</w:t>
            </w:r>
          </w:p>
        </w:tc>
        <w:tc>
          <w:tcPr>
            <w:tcW w:w="56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106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115</w:t>
            </w:r>
          </w:p>
        </w:tc>
        <w:tc>
          <w:tcPr>
            <w:tcW w:w="185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473,600</w:t>
            </w:r>
          </w:p>
        </w:tc>
      </w:tr>
      <w:tr>
        <w:trPr/>
        <w:tc>
          <w:tcPr>
            <w:tcW w:w="14972"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Постановлений Администрации г. Перми от 16.07.2024 N 590, от 01.10.2024</w:t>
            </w:r>
          </w:p>
          <w:p>
            <w:pPr>
              <w:pStyle w:val="ConsPlusNormal"/>
              <w:tabs>
                <w:tab w:val="clear" w:pos="720"/>
              </w:tabs>
              <w:bidi w:val="0"/>
              <w:ind w:hanging="0" w:left="0"/>
              <w:jc w:val="both"/>
              <w:rPr/>
            </w:pPr>
            <w:r>
              <w:rPr/>
              <w:t>N 811)</w:t>
            </w:r>
          </w:p>
        </w:tc>
      </w:tr>
      <w:tr>
        <w:trPr/>
        <w:tc>
          <w:tcPr>
            <w:tcW w:w="114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1.1.1.1.1.3</w:t>
            </w:r>
          </w:p>
        </w:tc>
        <w:tc>
          <w:tcPr>
            <w:tcW w:w="2427"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Оказание услуг сопровождения для инвалидов (детей-инвалидов), использующих для передвижения кресла-коляски</w:t>
            </w:r>
          </w:p>
        </w:tc>
        <w:tc>
          <w:tcPr>
            <w:tcW w:w="160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ДСП</w:t>
            </w:r>
          </w:p>
        </w:tc>
        <w:tc>
          <w:tcPr>
            <w:tcW w:w="136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11.01.2024</w:t>
            </w:r>
          </w:p>
        </w:tc>
        <w:tc>
          <w:tcPr>
            <w:tcW w:w="136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25.12.2024</w:t>
            </w:r>
          </w:p>
        </w:tc>
        <w:tc>
          <w:tcPr>
            <w:tcW w:w="229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услуг сопровождения для инвалидов</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1344</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1024,560</w:t>
            </w:r>
          </w:p>
        </w:tc>
      </w:tr>
      <w:tr>
        <w:trPr/>
        <w:tc>
          <w:tcPr>
            <w:tcW w:w="11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27"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60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29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человек, воспользовавшихся услугой сопровождения для инвалидов</w:t>
            </w:r>
          </w:p>
        </w:tc>
        <w:tc>
          <w:tcPr>
            <w:tcW w:w="56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106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w:t>
            </w:r>
          </w:p>
        </w:tc>
        <w:tc>
          <w:tcPr>
            <w:tcW w:w="185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4972"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16.05.2024 N 366)</w:t>
            </w:r>
          </w:p>
        </w:tc>
      </w:tr>
      <w:tr>
        <w:trPr/>
        <w:tc>
          <w:tcPr>
            <w:tcW w:w="11817" w:type="dxa"/>
            <w:gridSpan w:val="8"/>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Итого по мероприятию 1.1.1.1.1, в том числе по источникам финансирования</w:t>
            </w:r>
          </w:p>
        </w:tc>
        <w:tc>
          <w:tcPr>
            <w:tcW w:w="185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7948,660</w:t>
            </w:r>
          </w:p>
        </w:tc>
      </w:tr>
      <w:tr>
        <w:trPr/>
        <w:tc>
          <w:tcPr>
            <w:tcW w:w="14972"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Постановлений Администрации г. Перми от 16.05.2024 N 366, от 16.07.2024</w:t>
            </w:r>
          </w:p>
          <w:p>
            <w:pPr>
              <w:pStyle w:val="ConsPlusNormal"/>
              <w:tabs>
                <w:tab w:val="clear" w:pos="720"/>
              </w:tabs>
              <w:bidi w:val="0"/>
              <w:ind w:hanging="0" w:left="0"/>
              <w:jc w:val="both"/>
              <w:rPr/>
            </w:pPr>
            <w:r>
              <w:rPr/>
              <w:t>N 590, от 01.10.2024 N 811)</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1.1.1.1.2</w:t>
            </w:r>
          </w:p>
        </w:tc>
        <w:tc>
          <w:tcPr>
            <w:tcW w:w="13828"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Предоставление ежемесячных денежных муниципальных выплат за проезд в медицинские организации, осуществляющие свою деятельность на территории города Перми, для проведения амбулаторного гемодиализа жителям города Перми с хронической почечной недостаточностью</w:t>
            </w:r>
          </w:p>
        </w:tc>
      </w:tr>
      <w:tr>
        <w:trPr/>
        <w:tc>
          <w:tcPr>
            <w:tcW w:w="114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1.1.1.1.2.1</w:t>
            </w:r>
          </w:p>
        </w:tc>
        <w:tc>
          <w:tcPr>
            <w:tcW w:w="2427"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Перечисление ежемесячных денежных муниципальных выплат за проезд в медицинские организации, осуществляющие свою деятельность на территории города Перми, для проведения амбулаторного гемодиализа жителям города Перми с хронической почечной недостаточностью</w:t>
            </w:r>
          </w:p>
        </w:tc>
        <w:tc>
          <w:tcPr>
            <w:tcW w:w="160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ДСП</w:t>
            </w:r>
          </w:p>
        </w:tc>
        <w:tc>
          <w:tcPr>
            <w:tcW w:w="136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36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29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ежемесячных денежных выплат гражданам на проезд в медицинские организации для проведения амбулаторного гемодиализа (среднегодовое)</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305</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11791,000</w:t>
            </w:r>
          </w:p>
        </w:tc>
      </w:tr>
      <w:tr>
        <w:trPr/>
        <w:tc>
          <w:tcPr>
            <w:tcW w:w="114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27"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60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29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оплата услуг организациям</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да / нет</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да</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30,800</w:t>
            </w:r>
          </w:p>
        </w:tc>
      </w:tr>
      <w:tr>
        <w:trPr/>
        <w:tc>
          <w:tcPr>
            <w:tcW w:w="114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27"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60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29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граждан, получивших ежемесячную денежную выплату на проезд в медицинские организации для проведения амбулаторного гемодиализа (среднегодовое)</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296</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817"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Итого по мероприятию 1.1.1.1.2, в том числе по источникам финансирования</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11821,80</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1.1.1.1.3</w:t>
            </w:r>
          </w:p>
        </w:tc>
        <w:tc>
          <w:tcPr>
            <w:tcW w:w="13828"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Предоставление ежемесячной денежной выплаты одному из родителей (законных представителей), являющихся студентами или учащимися, имеющих детей в возрасте до 1,5 лет</w:t>
            </w:r>
          </w:p>
        </w:tc>
      </w:tr>
      <w:tr>
        <w:trPr/>
        <w:tc>
          <w:tcPr>
            <w:tcW w:w="114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1.1.1.1.3.1</w:t>
            </w:r>
          </w:p>
        </w:tc>
        <w:tc>
          <w:tcPr>
            <w:tcW w:w="2427"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Перечисление ежемесячной денежной выплаты одному из родителей (законных представителей), являющихся студентами или учащимися, имеющих детей в возрасте до 1,5 лет</w:t>
            </w:r>
          </w:p>
        </w:tc>
        <w:tc>
          <w:tcPr>
            <w:tcW w:w="160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ДСП</w:t>
            </w:r>
          </w:p>
        </w:tc>
        <w:tc>
          <w:tcPr>
            <w:tcW w:w="136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09.01.2024</w:t>
            </w:r>
          </w:p>
        </w:tc>
        <w:tc>
          <w:tcPr>
            <w:tcW w:w="136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29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ежемесячных денежных выплат гражданам, являющимся студентами или учащимися, имеющим детей в возрасте до 1,5 лет (среднегодовое)</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32</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3011,240</w:t>
            </w:r>
          </w:p>
        </w:tc>
      </w:tr>
      <w:tr>
        <w:trPr/>
        <w:tc>
          <w:tcPr>
            <w:tcW w:w="11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27"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60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29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оплата услуг организациям</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да / нет</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да</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6,100</w:t>
            </w:r>
          </w:p>
        </w:tc>
      </w:tr>
      <w:tr>
        <w:trPr/>
        <w:tc>
          <w:tcPr>
            <w:tcW w:w="11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27"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60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29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граждан, являющихся студентами или учащимися, имеющих детей в возрасте до 1,5 лет, получивших ежемесячную денежную выплату (среднегодовое)</w:t>
            </w:r>
          </w:p>
        </w:tc>
        <w:tc>
          <w:tcPr>
            <w:tcW w:w="56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106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30</w:t>
            </w:r>
          </w:p>
        </w:tc>
        <w:tc>
          <w:tcPr>
            <w:tcW w:w="185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4972"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1.1.1.1.3.1 в ред. Постановления Администрации г. Перми от 01.10.2024 N 811)</w:t>
            </w:r>
          </w:p>
        </w:tc>
      </w:tr>
      <w:tr>
        <w:trPr/>
        <w:tc>
          <w:tcPr>
            <w:tcW w:w="11817" w:type="dxa"/>
            <w:gridSpan w:val="8"/>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Итого по мероприятию 1.1.1.1.3, в том числе по источникам финансирования</w:t>
            </w:r>
          </w:p>
        </w:tc>
        <w:tc>
          <w:tcPr>
            <w:tcW w:w="185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3017,340</w:t>
            </w:r>
          </w:p>
        </w:tc>
      </w:tr>
      <w:tr>
        <w:trPr/>
        <w:tc>
          <w:tcPr>
            <w:tcW w:w="14972"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01.10.2024 N 811)</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1.1.1.1.4</w:t>
            </w:r>
          </w:p>
        </w:tc>
        <w:tc>
          <w:tcPr>
            <w:tcW w:w="13828"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Предоставление дополнительной меры социальной поддержки в случае рождения троих или более детей одновременно</w:t>
            </w:r>
          </w:p>
        </w:tc>
      </w:tr>
      <w:tr>
        <w:trPr/>
        <w:tc>
          <w:tcPr>
            <w:tcW w:w="11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1.1.1.1.4.1</w:t>
            </w:r>
          </w:p>
        </w:tc>
        <w:tc>
          <w:tcPr>
            <w:tcW w:w="24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Предоставление единовременной выплаты в случае рождения троих или более детей одновременно</w:t>
            </w:r>
          </w:p>
        </w:tc>
        <w:tc>
          <w:tcPr>
            <w:tcW w:w="160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ДСП</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09.01.2024</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29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граждан, получивших единовременную выплату в случае рождения троих или более детей одновременно</w:t>
            </w:r>
          </w:p>
        </w:tc>
        <w:tc>
          <w:tcPr>
            <w:tcW w:w="56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106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85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1149,425</w:t>
            </w:r>
          </w:p>
        </w:tc>
      </w:tr>
      <w:tr>
        <w:trPr/>
        <w:tc>
          <w:tcPr>
            <w:tcW w:w="14972"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1.1.1.1.4.1 в ред. Постановления Администрации г. Перми от 12.11.2024 N 1089)</w:t>
            </w:r>
          </w:p>
        </w:tc>
      </w:tr>
      <w:tr>
        <w:trPr/>
        <w:tc>
          <w:tcPr>
            <w:tcW w:w="11817" w:type="dxa"/>
            <w:gridSpan w:val="8"/>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1.1.1.1.4, в том числе по источникам финансирования</w:t>
            </w:r>
          </w:p>
        </w:tc>
        <w:tc>
          <w:tcPr>
            <w:tcW w:w="185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1149,425</w:t>
            </w:r>
          </w:p>
        </w:tc>
      </w:tr>
      <w:tr>
        <w:trPr/>
        <w:tc>
          <w:tcPr>
            <w:tcW w:w="14972"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Постановлений Администрации г. Перми от 16.07.2024 N 590, от 12.11.2024</w:t>
            </w:r>
          </w:p>
          <w:p>
            <w:pPr>
              <w:pStyle w:val="ConsPlusNormal"/>
              <w:tabs>
                <w:tab w:val="clear" w:pos="720"/>
              </w:tabs>
              <w:bidi w:val="0"/>
              <w:ind w:hanging="0" w:left="0"/>
              <w:jc w:val="both"/>
              <w:rPr/>
            </w:pPr>
            <w:r>
              <w:rPr/>
              <w:t>N 1089)</w:t>
            </w:r>
          </w:p>
        </w:tc>
      </w:tr>
      <w:tr>
        <w:trPr/>
        <w:tc>
          <w:tcPr>
            <w:tcW w:w="11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1.1.1.1.5</w:t>
            </w:r>
          </w:p>
        </w:tc>
        <w:tc>
          <w:tcPr>
            <w:tcW w:w="13828"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Обеспечение работников учреждений бюджетной сферы Пермского края путевками на санаторно-курортное лечение и оздоровление</w:t>
            </w:r>
          </w:p>
        </w:tc>
      </w:tr>
      <w:tr>
        <w:trPr/>
        <w:tc>
          <w:tcPr>
            <w:tcW w:w="14972"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r>
          </w:p>
          <w:p>
            <w:pPr>
              <w:pStyle w:val="ConsPlusNormal"/>
              <w:tabs>
                <w:tab w:val="clear" w:pos="720"/>
              </w:tabs>
              <w:bidi w:val="0"/>
              <w:ind w:hanging="0" w:left="0"/>
              <w:jc w:val="both"/>
              <w:rPr/>
            </w:pPr>
            <w:r>
              <w:rPr/>
              <w:t>(введен Постановлением Администрации г. Перми от 16.05.2024 N 366)</w:t>
            </w:r>
          </w:p>
        </w:tc>
      </w:tr>
      <w:tr>
        <w:trPr/>
        <w:tc>
          <w:tcPr>
            <w:tcW w:w="114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1.1.1.1.5.1</w:t>
            </w:r>
          </w:p>
        </w:tc>
        <w:tc>
          <w:tcPr>
            <w:tcW w:w="2427"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Предоставление работникам муниципальных образовательных организаций города Перми путевок на санаторно-курортное лечение и оздоровление</w:t>
            </w:r>
          </w:p>
        </w:tc>
        <w:tc>
          <w:tcPr>
            <w:tcW w:w="160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ДО</w:t>
            </w:r>
          </w:p>
        </w:tc>
        <w:tc>
          <w:tcPr>
            <w:tcW w:w="136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09.01.2024</w:t>
            </w:r>
          </w:p>
        </w:tc>
        <w:tc>
          <w:tcPr>
            <w:tcW w:w="136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29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работников муниципальных учреждений образования, получивших путевки на санаторно-курортное лечение и оздоровление</w:t>
            </w:r>
          </w:p>
        </w:tc>
        <w:tc>
          <w:tcPr>
            <w:tcW w:w="56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106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205</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2062,530</w:t>
            </w:r>
          </w:p>
        </w:tc>
      </w:tr>
      <w:tr>
        <w:trPr/>
        <w:tc>
          <w:tcPr>
            <w:tcW w:w="11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27"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60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29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56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6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2800,475</w:t>
            </w:r>
          </w:p>
        </w:tc>
      </w:tr>
      <w:tr>
        <w:trPr/>
        <w:tc>
          <w:tcPr>
            <w:tcW w:w="14972"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Постановлений Администрации г. Перми от 30.07.2024 N 610, от 01.10.2024</w:t>
            </w:r>
          </w:p>
          <w:p>
            <w:pPr>
              <w:pStyle w:val="ConsPlusNormal"/>
              <w:tabs>
                <w:tab w:val="clear" w:pos="720"/>
              </w:tabs>
              <w:bidi w:val="0"/>
              <w:ind w:hanging="0" w:left="0"/>
              <w:jc w:val="both"/>
              <w:rPr/>
            </w:pPr>
            <w:r>
              <w:rPr/>
              <w:t>N 811)</w:t>
            </w:r>
          </w:p>
        </w:tc>
      </w:tr>
      <w:tr>
        <w:trPr/>
        <w:tc>
          <w:tcPr>
            <w:tcW w:w="114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1.1.1.1.5.2</w:t>
            </w:r>
          </w:p>
        </w:tc>
        <w:tc>
          <w:tcPr>
            <w:tcW w:w="2427"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Предоставление работникам муниципальных учреждений культуры и молодежной политики города Перми путевок на санаторно-курортное лечение и оздоровление</w:t>
            </w:r>
          </w:p>
        </w:tc>
        <w:tc>
          <w:tcPr>
            <w:tcW w:w="160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ДКМП</w:t>
            </w:r>
          </w:p>
        </w:tc>
        <w:tc>
          <w:tcPr>
            <w:tcW w:w="136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09.01.2024</w:t>
            </w:r>
          </w:p>
        </w:tc>
        <w:tc>
          <w:tcPr>
            <w:tcW w:w="136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29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работников муниципальных учреждений культуры и молодежной политики, получивших путевки на санаторно-курортное лечение и оздоровление</w:t>
            </w:r>
          </w:p>
        </w:tc>
        <w:tc>
          <w:tcPr>
            <w:tcW w:w="56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106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90,550</w:t>
            </w:r>
          </w:p>
        </w:tc>
      </w:tr>
      <w:tr>
        <w:trPr/>
        <w:tc>
          <w:tcPr>
            <w:tcW w:w="11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27"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60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29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56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6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135,830</w:t>
            </w:r>
          </w:p>
        </w:tc>
      </w:tr>
      <w:tr>
        <w:trPr/>
        <w:tc>
          <w:tcPr>
            <w:tcW w:w="14972"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Постановлений Администрации г. Перми от 30.07.2024 N 610, от 01.10.2024</w:t>
            </w:r>
          </w:p>
          <w:p>
            <w:pPr>
              <w:pStyle w:val="ConsPlusNormal"/>
              <w:tabs>
                <w:tab w:val="clear" w:pos="720"/>
              </w:tabs>
              <w:bidi w:val="0"/>
              <w:ind w:hanging="0" w:left="0"/>
              <w:jc w:val="both"/>
              <w:rPr/>
            </w:pPr>
            <w:r>
              <w:rPr/>
              <w:t>N 811)</w:t>
            </w:r>
          </w:p>
        </w:tc>
      </w:tr>
      <w:tr>
        <w:trPr/>
        <w:tc>
          <w:tcPr>
            <w:tcW w:w="114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1.1.1.1.5.3</w:t>
            </w:r>
          </w:p>
        </w:tc>
        <w:tc>
          <w:tcPr>
            <w:tcW w:w="2427"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Предоставление работникам муниципальных учреждений физической культуры и спорта города Перми путевок на санаторно-курортное лечение и оздоровление</w:t>
            </w:r>
          </w:p>
        </w:tc>
        <w:tc>
          <w:tcPr>
            <w:tcW w:w="160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КФКС</w:t>
            </w:r>
          </w:p>
        </w:tc>
        <w:tc>
          <w:tcPr>
            <w:tcW w:w="136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09.01.2024</w:t>
            </w:r>
          </w:p>
        </w:tc>
        <w:tc>
          <w:tcPr>
            <w:tcW w:w="136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29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работников муниципальных учреждений физической культуры и спорта, получивших путевки на санаторно-курортное лечение и оздоровление</w:t>
            </w:r>
          </w:p>
        </w:tc>
        <w:tc>
          <w:tcPr>
            <w:tcW w:w="56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106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110,680</w:t>
            </w:r>
          </w:p>
        </w:tc>
      </w:tr>
      <w:tr>
        <w:trPr/>
        <w:tc>
          <w:tcPr>
            <w:tcW w:w="11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27"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60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29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56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6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154,300</w:t>
            </w:r>
          </w:p>
        </w:tc>
      </w:tr>
      <w:tr>
        <w:trPr/>
        <w:tc>
          <w:tcPr>
            <w:tcW w:w="14972"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Постановлений Администрации г. Перми от 30.07.2024 N 610, от 01.10.2024</w:t>
            </w:r>
          </w:p>
          <w:p>
            <w:pPr>
              <w:pStyle w:val="ConsPlusNormal"/>
              <w:tabs>
                <w:tab w:val="clear" w:pos="720"/>
              </w:tabs>
              <w:bidi w:val="0"/>
              <w:ind w:hanging="0" w:left="0"/>
              <w:jc w:val="both"/>
              <w:rPr/>
            </w:pPr>
            <w:r>
              <w:rPr/>
              <w:t>N 811)</w:t>
            </w:r>
          </w:p>
        </w:tc>
      </w:tr>
      <w:tr>
        <w:trPr/>
        <w:tc>
          <w:tcPr>
            <w:tcW w:w="11817" w:type="dxa"/>
            <w:gridSpan w:val="8"/>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1.1.1.1.5, в том числе по источникам финансирования</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5354,365</w:t>
            </w:r>
          </w:p>
        </w:tc>
      </w:tr>
      <w:tr>
        <w:trPr/>
        <w:tc>
          <w:tcPr>
            <w:tcW w:w="11817"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2263,760</w:t>
            </w:r>
          </w:p>
        </w:tc>
      </w:tr>
      <w:tr>
        <w:trPr/>
        <w:tc>
          <w:tcPr>
            <w:tcW w:w="11817"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3090,605</w:t>
            </w:r>
          </w:p>
        </w:tc>
      </w:tr>
      <w:tr>
        <w:trPr/>
        <w:tc>
          <w:tcPr>
            <w:tcW w:w="14972"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01.10.2024 N 811)</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1.1.1.1.6</w:t>
            </w:r>
          </w:p>
        </w:tc>
        <w:tc>
          <w:tcPr>
            <w:tcW w:w="13828"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Реализация альтернативной формы предоставления земельных участков в виде единовременных денежных выплат многодетным семьям</w:t>
            </w:r>
          </w:p>
        </w:tc>
      </w:tr>
      <w:tr>
        <w:trPr/>
        <w:tc>
          <w:tcPr>
            <w:tcW w:w="11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1.1.1.1.6.1</w:t>
            </w:r>
          </w:p>
        </w:tc>
        <w:tc>
          <w:tcPr>
            <w:tcW w:w="24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Предоставление многодетным семьям единовременной денежной выплаты взамен предоставления земельного участка в собственность бесплатно</w:t>
            </w:r>
          </w:p>
        </w:tc>
        <w:tc>
          <w:tcPr>
            <w:tcW w:w="160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ДСП</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09.01.2024</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29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многодетных семей, получивших единовременную денежную выплату взамен предоставления земельного участка в собственность бесплатно</w:t>
            </w:r>
          </w:p>
        </w:tc>
        <w:tc>
          <w:tcPr>
            <w:tcW w:w="56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106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401</w:t>
            </w:r>
          </w:p>
        </w:tc>
        <w:tc>
          <w:tcPr>
            <w:tcW w:w="185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100240,000</w:t>
            </w:r>
          </w:p>
        </w:tc>
      </w:tr>
      <w:tr>
        <w:trPr/>
        <w:tc>
          <w:tcPr>
            <w:tcW w:w="14972"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Постановлений Администрации г. Перми от 20.03.2024 N 203, от 16.07.2024</w:t>
            </w:r>
          </w:p>
          <w:p>
            <w:pPr>
              <w:pStyle w:val="ConsPlusNormal"/>
              <w:tabs>
                <w:tab w:val="clear" w:pos="720"/>
              </w:tabs>
              <w:bidi w:val="0"/>
              <w:ind w:hanging="0" w:left="0"/>
              <w:jc w:val="both"/>
              <w:rPr/>
            </w:pPr>
            <w:r>
              <w:rPr/>
              <w:t>N 590)</w:t>
            </w:r>
          </w:p>
        </w:tc>
      </w:tr>
      <w:tr>
        <w:trPr/>
        <w:tc>
          <w:tcPr>
            <w:tcW w:w="11817" w:type="dxa"/>
            <w:gridSpan w:val="8"/>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1.1.1.1.6, в том числе по источникам финансирования</w:t>
            </w:r>
          </w:p>
        </w:tc>
        <w:tc>
          <w:tcPr>
            <w:tcW w:w="185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100240,000</w:t>
            </w:r>
          </w:p>
        </w:tc>
      </w:tr>
      <w:tr>
        <w:trPr/>
        <w:tc>
          <w:tcPr>
            <w:tcW w:w="14972"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Постановлений Администрации г. Перми от 20.03.2024 N 203, от 16.07.2024</w:t>
            </w:r>
          </w:p>
          <w:p>
            <w:pPr>
              <w:pStyle w:val="ConsPlusNormal"/>
              <w:tabs>
                <w:tab w:val="clear" w:pos="720"/>
              </w:tabs>
              <w:bidi w:val="0"/>
              <w:ind w:hanging="0" w:left="0"/>
              <w:jc w:val="both"/>
              <w:rPr/>
            </w:pPr>
            <w:r>
              <w:rPr/>
              <w:t>N 590)</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1.1.1.1.7</w:t>
            </w:r>
          </w:p>
        </w:tc>
        <w:tc>
          <w:tcPr>
            <w:tcW w:w="13828"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Предоставление льгот по налогу на имущество физических лиц (освобожденных от уплаты налогов)</w:t>
            </w:r>
          </w:p>
        </w:tc>
      </w:tr>
      <w:tr>
        <w:trPr/>
        <w:tc>
          <w:tcPr>
            <w:tcW w:w="11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1.1.1.1.7.1</w:t>
            </w:r>
          </w:p>
        </w:tc>
        <w:tc>
          <w:tcPr>
            <w:tcW w:w="24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Предоставление льготы по налогу на имущество физических лиц детям-сиротам и детям, оставшимся без попечения родителей, до достижения возраста 18 лет</w:t>
            </w:r>
          </w:p>
        </w:tc>
        <w:tc>
          <w:tcPr>
            <w:tcW w:w="160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ДСП</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09.01.2024</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29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детей-сирот и детей, оставшихся без попечения родителей, до достижения возраста 18 лет, освобожденных от уплаты налога</w:t>
            </w:r>
          </w:p>
        </w:tc>
        <w:tc>
          <w:tcPr>
            <w:tcW w:w="56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106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29</w:t>
            </w:r>
          </w:p>
        </w:tc>
        <w:tc>
          <w:tcPr>
            <w:tcW w:w="185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 xml:space="preserve">бюджет города Перми </w:t>
            </w:r>
            <w:hyperlink w:anchor="Par4176" w:tgtFrame="&lt;*&gt; Объем льгот и преференции не учитывается в общем объеме финансирования по подпрограмме.">
              <w:r>
                <w:rPr>
                  <w:rStyle w:val="ListLabel2"/>
                  <w:color w:val="0000FF"/>
                </w:rPr>
                <w:t>&lt;*&gt;</w:t>
              </w:r>
            </w:hyperlink>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24,300</w:t>
            </w:r>
          </w:p>
        </w:tc>
      </w:tr>
      <w:tr>
        <w:trPr/>
        <w:tc>
          <w:tcPr>
            <w:tcW w:w="14972"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1.1.1.1.7.1 в ред. Постановления Администрации г. Перми от 01.10.2024 N 811)</w:t>
            </w:r>
          </w:p>
        </w:tc>
      </w:tr>
      <w:tr>
        <w:trPr/>
        <w:tc>
          <w:tcPr>
            <w:tcW w:w="11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1.1.1.1.7.2</w:t>
            </w:r>
          </w:p>
        </w:tc>
        <w:tc>
          <w:tcPr>
            <w:tcW w:w="24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Предоставление льготы по налогу на имущество физических лиц несовершеннолетним детям, родители которых являются инвалидами I и II групп, инвалидами с детства</w:t>
            </w:r>
          </w:p>
        </w:tc>
        <w:tc>
          <w:tcPr>
            <w:tcW w:w="160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ДСП</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09.01.2024</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29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несовершеннолетних детей, родители которых являются инвалидами I и II групп, инвалидами с детства, освобожденных от уплаты налога</w:t>
            </w:r>
          </w:p>
        </w:tc>
        <w:tc>
          <w:tcPr>
            <w:tcW w:w="56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106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85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 xml:space="preserve">бюджет города Перми </w:t>
            </w:r>
            <w:hyperlink w:anchor="Par4176" w:tgtFrame="&lt;*&gt; Объем льгот и преференции не учитывается в общем объеме финансирования по подпрограмме.">
              <w:r>
                <w:rPr>
                  <w:rStyle w:val="ListLabel2"/>
                  <w:color w:val="0000FF"/>
                </w:rPr>
                <w:t>&lt;*&gt;</w:t>
              </w:r>
            </w:hyperlink>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0,200</w:t>
            </w:r>
          </w:p>
        </w:tc>
      </w:tr>
      <w:tr>
        <w:trPr/>
        <w:tc>
          <w:tcPr>
            <w:tcW w:w="14972"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1.1.1.1.7.2 в ред. Постановления Администрации г. Перми от 20.03.2024 N 203)</w:t>
            </w:r>
          </w:p>
        </w:tc>
      </w:tr>
      <w:tr>
        <w:trPr/>
        <w:tc>
          <w:tcPr>
            <w:tcW w:w="11817" w:type="dxa"/>
            <w:gridSpan w:val="8"/>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1.1.1.1.7, в том числе по источникам финансирования</w:t>
            </w:r>
          </w:p>
        </w:tc>
        <w:tc>
          <w:tcPr>
            <w:tcW w:w="185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 xml:space="preserve">бюджет города Перми </w:t>
            </w:r>
            <w:hyperlink w:anchor="Par4176" w:tgtFrame="&lt;*&gt; Объем льгот и преференции не учитывается в общем объеме финансирования по подпрограмме.">
              <w:r>
                <w:rPr>
                  <w:rStyle w:val="ListLabel2"/>
                  <w:color w:val="0000FF"/>
                </w:rPr>
                <w:t>&lt;*&gt;</w:t>
              </w:r>
            </w:hyperlink>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24,500</w:t>
            </w:r>
          </w:p>
        </w:tc>
      </w:tr>
      <w:tr>
        <w:trPr/>
        <w:tc>
          <w:tcPr>
            <w:tcW w:w="14972"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Постановлений Администрации г. Перми от 20.03.2024 N 203, от 01.10.2024</w:t>
            </w:r>
          </w:p>
          <w:p>
            <w:pPr>
              <w:pStyle w:val="ConsPlusNormal"/>
              <w:tabs>
                <w:tab w:val="clear" w:pos="720"/>
              </w:tabs>
              <w:bidi w:val="0"/>
              <w:ind w:hanging="0" w:left="0"/>
              <w:jc w:val="both"/>
              <w:rPr/>
            </w:pPr>
            <w:r>
              <w:rPr/>
              <w:t>N 811)</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1.1.1.1.8</w:t>
            </w:r>
          </w:p>
        </w:tc>
        <w:tc>
          <w:tcPr>
            <w:tcW w:w="13828"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Предоставление льгот по земельному налогу</w:t>
            </w:r>
          </w:p>
        </w:tc>
      </w:tr>
      <w:tr>
        <w:trPr/>
        <w:tc>
          <w:tcPr>
            <w:tcW w:w="11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1.1.1.1.8.1</w:t>
            </w:r>
          </w:p>
        </w:tc>
        <w:tc>
          <w:tcPr>
            <w:tcW w:w="24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Предоставление льготы по земельному налогу гражданам, имеющим статус малоимущих в соответствии с установленным порядком, получившим уменьшение налоговой базы на величину кадастровой стоимости 1200 кв. м</w:t>
            </w:r>
          </w:p>
        </w:tc>
        <w:tc>
          <w:tcPr>
            <w:tcW w:w="160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ДСП</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09.01.2024</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29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граждан, имеющих статус малоимущих в соответствии с установленным порядком, получивших уменьшение налоговой базы на величину кадастровой стоимости 1200 кв. м</w:t>
            </w:r>
          </w:p>
        </w:tc>
        <w:tc>
          <w:tcPr>
            <w:tcW w:w="56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106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95</w:t>
            </w:r>
          </w:p>
        </w:tc>
        <w:tc>
          <w:tcPr>
            <w:tcW w:w="185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 xml:space="preserve">бюджет города Перми </w:t>
            </w:r>
            <w:hyperlink w:anchor="Par4176" w:tgtFrame="&lt;*&gt; Объем льгот и преференции не учитывается в общем объеме финансирования по подпрограмме.">
              <w:r>
                <w:rPr>
                  <w:rStyle w:val="ListLabel2"/>
                  <w:color w:val="0000FF"/>
                </w:rPr>
                <w:t>&lt;*&gt;</w:t>
              </w:r>
            </w:hyperlink>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192,300</w:t>
            </w:r>
          </w:p>
        </w:tc>
      </w:tr>
      <w:tr>
        <w:trPr/>
        <w:tc>
          <w:tcPr>
            <w:tcW w:w="14972"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1.1.1.1.8.1 в ред. Постановления Администрации г. Перми от 01.10.2024 N 811)</w:t>
            </w:r>
          </w:p>
        </w:tc>
      </w:tr>
      <w:tr>
        <w:trPr/>
        <w:tc>
          <w:tcPr>
            <w:tcW w:w="11817" w:type="dxa"/>
            <w:gridSpan w:val="8"/>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Итого по мероприятию 1.1.1.1.8, в том числе по источникам финансирования</w:t>
            </w:r>
          </w:p>
        </w:tc>
        <w:tc>
          <w:tcPr>
            <w:tcW w:w="185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 xml:space="preserve">бюджет города Перми </w:t>
            </w:r>
            <w:hyperlink w:anchor="Par4176" w:tgtFrame="&lt;*&gt; Объем льгот и преференции не учитывается в общем объеме финансирования по подпрограмме.">
              <w:r>
                <w:rPr>
                  <w:rStyle w:val="ListLabel2"/>
                  <w:color w:val="0000FF"/>
                </w:rPr>
                <w:t>&lt;*&gt;</w:t>
              </w:r>
            </w:hyperlink>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192,300</w:t>
            </w:r>
          </w:p>
        </w:tc>
      </w:tr>
      <w:tr>
        <w:trPr/>
        <w:tc>
          <w:tcPr>
            <w:tcW w:w="14972"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Постановлений Администрации г. Перми от 20.03.2024 N 203, от 01.10.2024</w:t>
            </w:r>
          </w:p>
          <w:p>
            <w:pPr>
              <w:pStyle w:val="ConsPlusNormal"/>
              <w:tabs>
                <w:tab w:val="clear" w:pos="720"/>
              </w:tabs>
              <w:bidi w:val="0"/>
              <w:ind w:hanging="0" w:left="0"/>
              <w:jc w:val="both"/>
              <w:rPr/>
            </w:pPr>
            <w:r>
              <w:rPr/>
              <w:t>N 811)</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1.1.1.1.9</w:t>
            </w:r>
          </w:p>
        </w:tc>
        <w:tc>
          <w:tcPr>
            <w:tcW w:w="13828"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Осуществление персонифицированного учета в информационной системе персональных данных "База данных льготополучателей"</w:t>
            </w:r>
          </w:p>
        </w:tc>
      </w:tr>
      <w:tr>
        <w:trPr/>
        <w:tc>
          <w:tcPr>
            <w:tcW w:w="11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1.1.1.1.9.1</w:t>
            </w:r>
          </w:p>
        </w:tc>
        <w:tc>
          <w:tcPr>
            <w:tcW w:w="24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Организация сопровождения информационной системы для осуществления персонифицированного учета</w:t>
            </w:r>
          </w:p>
        </w:tc>
        <w:tc>
          <w:tcPr>
            <w:tcW w:w="160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ДСП</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09.01.2024</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29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информационных систем, подлежащих сопровождению</w:t>
            </w:r>
          </w:p>
        </w:tc>
        <w:tc>
          <w:tcPr>
            <w:tcW w:w="56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85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1189,000</w:t>
            </w:r>
          </w:p>
        </w:tc>
      </w:tr>
      <w:tr>
        <w:trPr/>
        <w:tc>
          <w:tcPr>
            <w:tcW w:w="14972"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Постановлений Администрации г. Перми от 16.07.2024 N 590, от 12.11.2024</w:t>
            </w:r>
          </w:p>
          <w:p>
            <w:pPr>
              <w:pStyle w:val="ConsPlusNormal"/>
              <w:tabs>
                <w:tab w:val="clear" w:pos="720"/>
              </w:tabs>
              <w:bidi w:val="0"/>
              <w:ind w:hanging="0" w:left="0"/>
              <w:jc w:val="both"/>
              <w:rPr/>
            </w:pPr>
            <w:r>
              <w:rPr/>
              <w:t>N 1089)</w:t>
            </w:r>
          </w:p>
        </w:tc>
      </w:tr>
      <w:tr>
        <w:trPr/>
        <w:tc>
          <w:tcPr>
            <w:tcW w:w="11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1.1.1.1.9.2</w:t>
            </w:r>
          </w:p>
        </w:tc>
        <w:tc>
          <w:tcPr>
            <w:tcW w:w="24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Организация проведения аттестации информационной системы на соответствие требованиям безопасности</w:t>
            </w:r>
          </w:p>
        </w:tc>
        <w:tc>
          <w:tcPr>
            <w:tcW w:w="160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ДСП</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16.07.2024</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29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проведенных аттестаций на соответствие требованиям безопасности</w:t>
            </w:r>
          </w:p>
        </w:tc>
        <w:tc>
          <w:tcPr>
            <w:tcW w:w="56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85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240,505</w:t>
            </w:r>
          </w:p>
        </w:tc>
      </w:tr>
      <w:tr>
        <w:trPr/>
        <w:tc>
          <w:tcPr>
            <w:tcW w:w="14972"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1.1.1.1.9.2 введен Постановлением Администрации г. Перми от 16.07.2024 N 590;</w:t>
            </w:r>
          </w:p>
          <w:p>
            <w:pPr>
              <w:pStyle w:val="ConsPlusNormal"/>
              <w:tabs>
                <w:tab w:val="clear" w:pos="720"/>
              </w:tabs>
              <w:bidi w:val="0"/>
              <w:ind w:hanging="0" w:left="0"/>
              <w:jc w:val="both"/>
              <w:rPr/>
            </w:pPr>
            <w:r>
              <w:rPr/>
              <w:t>в ред. Постановления Администрации г. Перми от 12.11.2024 N 1089)</w:t>
            </w:r>
          </w:p>
        </w:tc>
      </w:tr>
      <w:tr>
        <w:trPr/>
        <w:tc>
          <w:tcPr>
            <w:tcW w:w="11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1.1.1.1.9.3</w:t>
            </w:r>
          </w:p>
        </w:tc>
        <w:tc>
          <w:tcPr>
            <w:tcW w:w="24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Организация доработки (модернизации) информационной системы для осуществления персонифицированного учета</w:t>
            </w:r>
          </w:p>
        </w:tc>
        <w:tc>
          <w:tcPr>
            <w:tcW w:w="160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ДСП</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01.10.2024</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29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проведенных доработок (модернизаций) информационной системы</w:t>
            </w:r>
          </w:p>
        </w:tc>
        <w:tc>
          <w:tcPr>
            <w:tcW w:w="56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85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950,000</w:t>
            </w:r>
          </w:p>
        </w:tc>
      </w:tr>
      <w:tr>
        <w:trPr/>
        <w:tc>
          <w:tcPr>
            <w:tcW w:w="14972"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1.1.1.1.9.3 введен Постановлением Администрации г. Перми от 12.11.2024 N 1089)</w:t>
            </w:r>
          </w:p>
        </w:tc>
      </w:tr>
      <w:tr>
        <w:trPr/>
        <w:tc>
          <w:tcPr>
            <w:tcW w:w="11817" w:type="dxa"/>
            <w:gridSpan w:val="8"/>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Итого по мероприятию 1.1.1.1.9, в том числе по источникам финансирования</w:t>
            </w:r>
          </w:p>
        </w:tc>
        <w:tc>
          <w:tcPr>
            <w:tcW w:w="185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2 379,505</w:t>
            </w:r>
          </w:p>
        </w:tc>
      </w:tr>
      <w:tr>
        <w:trPr/>
        <w:tc>
          <w:tcPr>
            <w:tcW w:w="14972"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Постановлений Администрации г. Перми от 16.05.2024 N 366, от 16.07.2024</w:t>
            </w:r>
          </w:p>
          <w:p>
            <w:pPr>
              <w:pStyle w:val="ConsPlusNormal"/>
              <w:tabs>
                <w:tab w:val="clear" w:pos="720"/>
              </w:tabs>
              <w:bidi w:val="0"/>
              <w:ind w:hanging="0" w:left="0"/>
              <w:jc w:val="both"/>
              <w:rPr/>
            </w:pPr>
            <w:r>
              <w:rPr/>
              <w:t>N 590, от 12.11.2024 N 1089)</w:t>
            </w:r>
          </w:p>
        </w:tc>
      </w:tr>
      <w:tr>
        <w:trPr/>
        <w:tc>
          <w:tcPr>
            <w:tcW w:w="11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1.1.1.1.10</w:t>
            </w:r>
          </w:p>
        </w:tc>
        <w:tc>
          <w:tcPr>
            <w:tcW w:w="13828"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Предоставление дополнительной меры социальной поддержки семей, в которых родился третий и последующий ребенок</w:t>
            </w:r>
          </w:p>
        </w:tc>
      </w:tr>
      <w:tr>
        <w:trPr/>
        <w:tc>
          <w:tcPr>
            <w:tcW w:w="14972"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r>
          </w:p>
          <w:p>
            <w:pPr>
              <w:pStyle w:val="ConsPlusNormal"/>
              <w:tabs>
                <w:tab w:val="clear" w:pos="720"/>
              </w:tabs>
              <w:bidi w:val="0"/>
              <w:ind w:hanging="0" w:left="0"/>
              <w:jc w:val="both"/>
              <w:rPr/>
            </w:pPr>
            <w:r>
              <w:rPr/>
              <w:t>(введен Постановлением Администрации г. Перми от 16.07.2024 N 590)</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1.1.1.1.10.1</w:t>
            </w:r>
          </w:p>
        </w:tc>
        <w:tc>
          <w:tcPr>
            <w:tcW w:w="24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Предоставление подарочных наборов столовых приборов с официальной символикой Года Семьи</w:t>
            </w:r>
          </w:p>
        </w:tc>
        <w:tc>
          <w:tcPr>
            <w:tcW w:w="160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ДСП</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01.08.2024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29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семей, получивших подарочный набор столовых приборов с официальной символикой Года Семьи</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2434</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3151,787</w:t>
            </w:r>
          </w:p>
        </w:tc>
      </w:tr>
      <w:tr>
        <w:trPr/>
        <w:tc>
          <w:tcPr>
            <w:tcW w:w="11817"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Итого по мероприятию 1.1.1.1.10, в том числе по источникам финансирования</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3151,787</w:t>
            </w:r>
          </w:p>
        </w:tc>
      </w:tr>
      <w:tr>
        <w:trPr/>
        <w:tc>
          <w:tcPr>
            <w:tcW w:w="11817" w:type="dxa"/>
            <w:gridSpan w:val="8"/>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1.1.1.1, в том числе по источникам финансирования</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135062,882</w:t>
            </w:r>
          </w:p>
        </w:tc>
      </w:tr>
      <w:tr>
        <w:trPr/>
        <w:tc>
          <w:tcPr>
            <w:tcW w:w="11817"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131972,277</w:t>
            </w:r>
          </w:p>
        </w:tc>
      </w:tr>
      <w:tr>
        <w:trPr/>
        <w:tc>
          <w:tcPr>
            <w:tcW w:w="11817"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 xml:space="preserve">бюджет города Перми </w:t>
            </w:r>
            <w:hyperlink w:anchor="Par4176" w:tgtFrame="&lt;*&gt; Объем льгот и преференции не учитывается в общем объеме финансирования по подпрограмме.">
              <w:r>
                <w:rPr>
                  <w:rStyle w:val="ListLabel2"/>
                  <w:color w:val="0000FF"/>
                </w:rPr>
                <w:t>&lt;*&gt;</w:t>
              </w:r>
            </w:hyperlink>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216,800</w:t>
            </w:r>
          </w:p>
        </w:tc>
      </w:tr>
      <w:tr>
        <w:trPr/>
        <w:tc>
          <w:tcPr>
            <w:tcW w:w="11817"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3090,605</w:t>
            </w:r>
          </w:p>
        </w:tc>
      </w:tr>
      <w:tr>
        <w:trPr/>
        <w:tc>
          <w:tcPr>
            <w:tcW w:w="14972"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12.11.2024 N 1089)</w:t>
            </w:r>
          </w:p>
        </w:tc>
      </w:tr>
      <w:tr>
        <w:trPr/>
        <w:tc>
          <w:tcPr>
            <w:tcW w:w="11817" w:type="dxa"/>
            <w:gridSpan w:val="8"/>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задаче 1.1.1, в том числе по источникам финансирования</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135062,882</w:t>
            </w:r>
          </w:p>
        </w:tc>
      </w:tr>
      <w:tr>
        <w:trPr/>
        <w:tc>
          <w:tcPr>
            <w:tcW w:w="11817"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131972,277</w:t>
            </w:r>
          </w:p>
        </w:tc>
      </w:tr>
      <w:tr>
        <w:trPr/>
        <w:tc>
          <w:tcPr>
            <w:tcW w:w="11817"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 xml:space="preserve">бюджет города Перми </w:t>
            </w:r>
            <w:hyperlink w:anchor="Par4176" w:tgtFrame="&lt;*&gt; Объем льгот и преференции не учитывается в общем объеме финансирования по подпрограмме.">
              <w:r>
                <w:rPr>
                  <w:rStyle w:val="ListLabel2"/>
                  <w:color w:val="0000FF"/>
                </w:rPr>
                <w:t>&lt;*&gt;</w:t>
              </w:r>
            </w:hyperlink>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216,800</w:t>
            </w:r>
          </w:p>
        </w:tc>
      </w:tr>
      <w:tr>
        <w:trPr/>
        <w:tc>
          <w:tcPr>
            <w:tcW w:w="11817"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3090,605</w:t>
            </w:r>
          </w:p>
        </w:tc>
      </w:tr>
      <w:tr>
        <w:trPr/>
        <w:tc>
          <w:tcPr>
            <w:tcW w:w="14972"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12.11.2024 N 1089)</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numPr>
                <w:ilvl w:val="0"/>
                <w:numId w:val="0"/>
              </w:numPr>
              <w:tabs>
                <w:tab w:val="clear" w:pos="720"/>
              </w:tabs>
              <w:bidi w:val="0"/>
              <w:ind w:hanging="0" w:left="0"/>
              <w:jc w:val="center"/>
              <w:outlineLvl w:val="2"/>
              <w:rPr/>
            </w:pPr>
            <w:r>
              <w:rPr/>
              <w:t>1.1.2</w:t>
            </w:r>
          </w:p>
        </w:tc>
        <w:tc>
          <w:tcPr>
            <w:tcW w:w="13828"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Задача. Организация проведения мероприятий социальной направленности для отдельных категорий граждан</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1.1.2.1</w:t>
            </w:r>
          </w:p>
        </w:tc>
        <w:tc>
          <w:tcPr>
            <w:tcW w:w="13828"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и проведение ежегодных городских мероприятий, поддержка инициатив общественных объединений и организаций</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1.1.2.1.1</w:t>
            </w:r>
          </w:p>
        </w:tc>
        <w:tc>
          <w:tcPr>
            <w:tcW w:w="13828"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Проведение мероприятий социальной направленности</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1.1.2.1.1.1</w:t>
            </w:r>
          </w:p>
        </w:tc>
        <w:tc>
          <w:tcPr>
            <w:tcW w:w="24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Проведение праздничного мероприятия, посвященного Международному дню пожилых людей</w:t>
            </w:r>
          </w:p>
        </w:tc>
        <w:tc>
          <w:tcPr>
            <w:tcW w:w="160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ДСП</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01.10.2024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10.10.2024</w:t>
            </w:r>
          </w:p>
        </w:tc>
        <w:tc>
          <w:tcPr>
            <w:tcW w:w="229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человек, принявших участие в мероприятии к Международному дню пожилых людей</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1100</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275,000</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1.1.2.1.1.2</w:t>
            </w:r>
          </w:p>
        </w:tc>
        <w:tc>
          <w:tcPr>
            <w:tcW w:w="24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Вручение подарков долгожителям (гражданам, достигшим возраста 100 и более лет) на дому</w:t>
            </w:r>
          </w:p>
        </w:tc>
        <w:tc>
          <w:tcPr>
            <w:tcW w:w="160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ДСП</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29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подарков для чествования долгожителей на дому</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82</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82,000</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1.1.2.1.1.3</w:t>
            </w:r>
          </w:p>
        </w:tc>
        <w:tc>
          <w:tcPr>
            <w:tcW w:w="24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проведения мероприятия, приуроченного к Международному дню инвалидов</w:t>
            </w:r>
          </w:p>
        </w:tc>
        <w:tc>
          <w:tcPr>
            <w:tcW w:w="160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ДКМП</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01.11.2024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29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проведенных мероприятий, посвященных Международному дню инвалидов (в том числе дистанционно)</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1247,200</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1.1.2.1.1.4</w:t>
            </w:r>
          </w:p>
        </w:tc>
        <w:tc>
          <w:tcPr>
            <w:tcW w:w="24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Проведение мероприятия, приуроченного к Международному дню инвалидов</w:t>
            </w:r>
          </w:p>
        </w:tc>
        <w:tc>
          <w:tcPr>
            <w:tcW w:w="160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ДСП</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01.11.2024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29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человек, принявших участие в мероприятии, посвященном Международному дню инвалидов</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2000</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1.1.2.1.1.5</w:t>
            </w:r>
          </w:p>
        </w:tc>
        <w:tc>
          <w:tcPr>
            <w:tcW w:w="24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Проведение новогодней елки для детей-инвалидов</w:t>
            </w:r>
          </w:p>
        </w:tc>
        <w:tc>
          <w:tcPr>
            <w:tcW w:w="160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ДСП</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01.12.2024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29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человек, принявших участие в новогодней елке для детей-инвалидов</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2550</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892,500</w:t>
            </w:r>
          </w:p>
        </w:tc>
      </w:tr>
      <w:tr>
        <w:trPr/>
        <w:tc>
          <w:tcPr>
            <w:tcW w:w="11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1.1.2.1.1.6</w:t>
            </w:r>
          </w:p>
        </w:tc>
        <w:tc>
          <w:tcPr>
            <w:tcW w:w="24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Вручение новогодних подарков для детей-инвалидов</w:t>
            </w:r>
          </w:p>
        </w:tc>
        <w:tc>
          <w:tcPr>
            <w:tcW w:w="160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ДСП</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01.12.2024</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29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врученных подарков детям-инвалидам</w:t>
            </w:r>
          </w:p>
        </w:tc>
        <w:tc>
          <w:tcPr>
            <w:tcW w:w="56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2550</w:t>
            </w:r>
          </w:p>
        </w:tc>
        <w:tc>
          <w:tcPr>
            <w:tcW w:w="185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515,016</w:t>
            </w:r>
          </w:p>
        </w:tc>
      </w:tr>
      <w:tr>
        <w:trPr/>
        <w:tc>
          <w:tcPr>
            <w:tcW w:w="14972"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16.07.2024 N 590)</w:t>
            </w:r>
          </w:p>
        </w:tc>
      </w:tr>
      <w:tr>
        <w:trPr/>
        <w:tc>
          <w:tcPr>
            <w:tcW w:w="11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1.1.2.1.1.7</w:t>
            </w:r>
          </w:p>
        </w:tc>
        <w:tc>
          <w:tcPr>
            <w:tcW w:w="24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Вручение новогодних подарков для детей-инвалидов с ограниченными возможностями передвижения</w:t>
            </w:r>
          </w:p>
        </w:tc>
        <w:tc>
          <w:tcPr>
            <w:tcW w:w="160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ДСП</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01.12.2024</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29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врученных подарков детям-инвалидам с ограниченными возможностями передвижения</w:t>
            </w:r>
          </w:p>
        </w:tc>
        <w:tc>
          <w:tcPr>
            <w:tcW w:w="56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151</w:t>
            </w:r>
          </w:p>
        </w:tc>
        <w:tc>
          <w:tcPr>
            <w:tcW w:w="185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125,123</w:t>
            </w:r>
          </w:p>
        </w:tc>
      </w:tr>
      <w:tr>
        <w:trPr/>
        <w:tc>
          <w:tcPr>
            <w:tcW w:w="14972"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16.07.2024 N 590)</w:t>
            </w:r>
          </w:p>
        </w:tc>
      </w:tr>
      <w:tr>
        <w:trPr/>
        <w:tc>
          <w:tcPr>
            <w:tcW w:w="11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1.1.2.1.1.8</w:t>
            </w:r>
          </w:p>
        </w:tc>
        <w:tc>
          <w:tcPr>
            <w:tcW w:w="24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Новогоднее поздравление детей-инвалидов с ограниченными возможностями передвижения (театрализованное представление на дому)</w:t>
            </w:r>
          </w:p>
        </w:tc>
        <w:tc>
          <w:tcPr>
            <w:tcW w:w="160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ДСП</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13.12.2024</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29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проведенных театрализованных представлений для детей-инвалидов на дому</w:t>
            </w:r>
          </w:p>
        </w:tc>
        <w:tc>
          <w:tcPr>
            <w:tcW w:w="56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151</w:t>
            </w:r>
          </w:p>
        </w:tc>
        <w:tc>
          <w:tcPr>
            <w:tcW w:w="185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422,800</w:t>
            </w:r>
          </w:p>
        </w:tc>
      </w:tr>
      <w:tr>
        <w:trPr/>
        <w:tc>
          <w:tcPr>
            <w:tcW w:w="14972"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01.10.2024 N 811)</w:t>
            </w:r>
          </w:p>
        </w:tc>
      </w:tr>
      <w:tr>
        <w:trPr/>
        <w:tc>
          <w:tcPr>
            <w:tcW w:w="11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1.1.2.1.1.9</w:t>
            </w:r>
          </w:p>
        </w:tc>
        <w:tc>
          <w:tcPr>
            <w:tcW w:w="24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Оказание услуг по обслуживанию новогодней елки для детей-инвалидов</w:t>
            </w:r>
          </w:p>
        </w:tc>
        <w:tc>
          <w:tcPr>
            <w:tcW w:w="160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ДСП</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01.12.2024</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29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оказанных услуг по обслуживанию новогодней елки для детей-инвалидов</w:t>
            </w:r>
          </w:p>
        </w:tc>
        <w:tc>
          <w:tcPr>
            <w:tcW w:w="56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85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75,000</w:t>
            </w:r>
          </w:p>
        </w:tc>
      </w:tr>
      <w:tr>
        <w:trPr/>
        <w:tc>
          <w:tcPr>
            <w:tcW w:w="14972"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1.1.2.1.1.9 введен Постановлением Администрации г. Перми от 16.05.2024 N 366)</w:t>
            </w:r>
          </w:p>
        </w:tc>
      </w:tr>
      <w:tr>
        <w:trPr/>
        <w:tc>
          <w:tcPr>
            <w:tcW w:w="11817" w:type="dxa"/>
            <w:gridSpan w:val="8"/>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Итого по мероприятию 1.1.2.1.1, в том числе по источникам финансирования</w:t>
            </w:r>
          </w:p>
        </w:tc>
        <w:tc>
          <w:tcPr>
            <w:tcW w:w="185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3634,640</w:t>
            </w:r>
          </w:p>
        </w:tc>
      </w:tr>
      <w:tr>
        <w:trPr/>
        <w:tc>
          <w:tcPr>
            <w:tcW w:w="14972"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Постановлений Администрации г. Перми от 16.05.2024 N 366, от 16.07.2024</w:t>
            </w:r>
          </w:p>
          <w:p>
            <w:pPr>
              <w:pStyle w:val="ConsPlusNormal"/>
              <w:tabs>
                <w:tab w:val="clear" w:pos="720"/>
              </w:tabs>
              <w:bidi w:val="0"/>
              <w:ind w:hanging="0" w:left="0"/>
              <w:jc w:val="both"/>
              <w:rPr/>
            </w:pPr>
            <w:r>
              <w:rPr/>
              <w:t>N 590, от 01.10.2024 N 811)</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1.1.2.1.2</w:t>
            </w:r>
          </w:p>
        </w:tc>
        <w:tc>
          <w:tcPr>
            <w:tcW w:w="13828"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Ежегодная премия города Перми "Преодоление"</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1.1.2.1.2.1</w:t>
            </w:r>
          </w:p>
        </w:tc>
        <w:tc>
          <w:tcPr>
            <w:tcW w:w="24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Вручение ежегодной премии города Перми "Преодоление"</w:t>
            </w:r>
          </w:p>
        </w:tc>
        <w:tc>
          <w:tcPr>
            <w:tcW w:w="160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ДСП</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01.11.2024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29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получателей ежегодной премии города Перми "Преодоление"</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344,900</w:t>
            </w:r>
          </w:p>
        </w:tc>
      </w:tr>
      <w:tr>
        <w:trPr/>
        <w:tc>
          <w:tcPr>
            <w:tcW w:w="11817"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1.1.2.1.2, в том числе по источникам финансирования</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344,900</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1.1.2.1.3</w:t>
            </w:r>
          </w:p>
        </w:tc>
        <w:tc>
          <w:tcPr>
            <w:tcW w:w="13828"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Субсидии общественным объединениям инвалидов, общественным организациям для организации проведения мероприятий (участия в мероприятиях)</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1.1.2.1.3.1</w:t>
            </w:r>
          </w:p>
        </w:tc>
        <w:tc>
          <w:tcPr>
            <w:tcW w:w="24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Предоставление субсидий за счет средств бюджета города Перми общественным объединениям инвалидов в целях финансового обеспечения затрат, связанных с участием инвалидов из числа жителей города Перми во Всероссийских играх интегрированного Клуба Веселых и Находчивых, спортивных соревнованиях, фестивалях, конкурсах, иных мероприятиях, приобретения призов и подарков</w:t>
            </w:r>
          </w:p>
        </w:tc>
        <w:tc>
          <w:tcPr>
            <w:tcW w:w="160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общественные объединения инвалидов</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29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мероприятий, организованных общественными объединениями инвалидов, за счет средств, предоставленных из бюджета города Перми в виде субсидий</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135,800</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1.1.2.1.3.2</w:t>
            </w:r>
          </w:p>
        </w:tc>
        <w:tc>
          <w:tcPr>
            <w:tcW w:w="24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Предоставление субсидий за счет средств бюджета города Перми общественным организациям в целях финансового обеспечения затрат, связанных с организацией проведения мероприятий, приуроченных к празднованию государственных праздников и памятных дат в истории России и профессиональных праздников</w:t>
            </w:r>
          </w:p>
        </w:tc>
        <w:tc>
          <w:tcPr>
            <w:tcW w:w="160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общественные организации</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29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мероприятий, приуроченных к празднованию государственных праздников и памятных дат в истории России и профессиональных праздников, проведенных за счет средств, предоставленных из бюджета города Перми в виде субсидий</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26,200</w:t>
            </w:r>
          </w:p>
        </w:tc>
      </w:tr>
      <w:tr>
        <w:trPr/>
        <w:tc>
          <w:tcPr>
            <w:tcW w:w="11817"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Итого по мероприятию 1.1.2.1.3, в том числе по источникам финансирования</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162,000</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1.1.2.1.4</w:t>
            </w:r>
          </w:p>
        </w:tc>
        <w:tc>
          <w:tcPr>
            <w:tcW w:w="13828"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Предоставление муниципальной преференции в виде скидки по арендной плате муниципального имущества некоммерческим организациям, осуществляющим деятельность, направленную на решение социально значимых вопросов в сфере семьи и детства</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1.1.2.1.4.1</w:t>
            </w:r>
          </w:p>
        </w:tc>
        <w:tc>
          <w:tcPr>
            <w:tcW w:w="24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Предоставление некоммерческим организациям муниципальной преференции в виде скидки по арендной плате муниципального имущества</w:t>
            </w:r>
          </w:p>
        </w:tc>
        <w:tc>
          <w:tcPr>
            <w:tcW w:w="160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общественные организации</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29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получателей преференции</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 &lt;*&gt;</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4713,400</w:t>
            </w:r>
          </w:p>
        </w:tc>
      </w:tr>
      <w:tr>
        <w:trPr/>
        <w:tc>
          <w:tcPr>
            <w:tcW w:w="11817"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Итого по мероприятию 1.1.2.1.4, в том числе по источникам финансирования</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 &lt;*&gt;</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4713,400</w:t>
            </w:r>
          </w:p>
        </w:tc>
      </w:tr>
      <w:tr>
        <w:trPr/>
        <w:tc>
          <w:tcPr>
            <w:tcW w:w="11817" w:type="dxa"/>
            <w:gridSpan w:val="8"/>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Итого по основному мероприятию 1.1.2.1, в том числе по источникам финансирования</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4141,540</w:t>
            </w:r>
          </w:p>
        </w:tc>
      </w:tr>
      <w:tr>
        <w:trPr/>
        <w:tc>
          <w:tcPr>
            <w:tcW w:w="11817"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 &lt;*&gt;</w:t>
            </w:r>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4713,400</w:t>
            </w:r>
          </w:p>
        </w:tc>
      </w:tr>
      <w:tr>
        <w:trPr/>
        <w:tc>
          <w:tcPr>
            <w:tcW w:w="14972"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Постановлений Администрации г. Перми от 16.07.2024 N 590, от 01.10.2024</w:t>
            </w:r>
          </w:p>
          <w:p>
            <w:pPr>
              <w:pStyle w:val="ConsPlusNormal"/>
              <w:tabs>
                <w:tab w:val="clear" w:pos="720"/>
              </w:tabs>
              <w:bidi w:val="0"/>
              <w:ind w:hanging="0" w:left="0"/>
              <w:jc w:val="both"/>
              <w:rPr/>
            </w:pPr>
            <w:r>
              <w:rPr/>
              <w:t>N 811)</w:t>
            </w:r>
          </w:p>
        </w:tc>
      </w:tr>
      <w:tr>
        <w:trPr/>
        <w:tc>
          <w:tcPr>
            <w:tcW w:w="11817" w:type="dxa"/>
            <w:gridSpan w:val="8"/>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Итого по задаче 1.1.2, в том числе по источникам финансирования</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4141,540</w:t>
            </w:r>
          </w:p>
        </w:tc>
      </w:tr>
      <w:tr>
        <w:trPr/>
        <w:tc>
          <w:tcPr>
            <w:tcW w:w="11817"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 &lt;*&gt;</w:t>
            </w:r>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4713,400</w:t>
            </w:r>
          </w:p>
        </w:tc>
      </w:tr>
      <w:tr>
        <w:trPr/>
        <w:tc>
          <w:tcPr>
            <w:tcW w:w="14972"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Постановлений Администрации г. Перми от 16.07.2024 N 590, от 01.10.2024</w:t>
            </w:r>
          </w:p>
          <w:p>
            <w:pPr>
              <w:pStyle w:val="ConsPlusNormal"/>
              <w:tabs>
                <w:tab w:val="clear" w:pos="720"/>
              </w:tabs>
              <w:bidi w:val="0"/>
              <w:ind w:hanging="0" w:left="0"/>
              <w:jc w:val="both"/>
              <w:rPr/>
            </w:pPr>
            <w:r>
              <w:rPr/>
              <w:t>N 811)</w:t>
            </w:r>
          </w:p>
        </w:tc>
      </w:tr>
      <w:tr>
        <w:trPr/>
        <w:tc>
          <w:tcPr>
            <w:tcW w:w="11817" w:type="dxa"/>
            <w:gridSpan w:val="8"/>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Всего по подпрограмме 1.1, в том числе по источникам финансирования</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всего</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139204,422</w:t>
            </w:r>
          </w:p>
        </w:tc>
      </w:tr>
      <w:tr>
        <w:trPr/>
        <w:tc>
          <w:tcPr>
            <w:tcW w:w="11817"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136113,817</w:t>
            </w:r>
          </w:p>
        </w:tc>
      </w:tr>
      <w:tr>
        <w:trPr/>
        <w:tc>
          <w:tcPr>
            <w:tcW w:w="11817"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 &lt;*&gt;</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4930,200</w:t>
            </w:r>
          </w:p>
        </w:tc>
      </w:tr>
      <w:tr>
        <w:trPr/>
        <w:tc>
          <w:tcPr>
            <w:tcW w:w="11817"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3090,605</w:t>
            </w:r>
          </w:p>
        </w:tc>
      </w:tr>
      <w:tr>
        <w:trPr/>
        <w:tc>
          <w:tcPr>
            <w:tcW w:w="14972"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12.11.2024 N 1089)</w:t>
            </w:r>
          </w:p>
        </w:tc>
      </w:tr>
    </w:tbl>
    <w:p>
      <w:pPr>
        <w:pStyle w:val="ConsPlusNormal"/>
        <w:bidi w:val="0"/>
        <w:ind w:hanging="0" w:left="0"/>
        <w:jc w:val="both"/>
        <w:rPr/>
      </w:pPr>
      <w:r>
        <w:rPr/>
      </w:r>
    </w:p>
    <w:p>
      <w:pPr>
        <w:pStyle w:val="ConsPlusNormal"/>
        <w:bidi w:val="0"/>
        <w:ind w:firstLine="540" w:left="0"/>
        <w:jc w:val="both"/>
        <w:rPr/>
      </w:pPr>
      <w:r>
        <w:rPr/>
        <w:t>--------------------------------</w:t>
      </w:r>
    </w:p>
    <w:p>
      <w:pPr>
        <w:pStyle w:val="ConsPlusNormal"/>
        <w:bidi w:val="0"/>
        <w:spacing w:before="240" w:after="0"/>
        <w:ind w:firstLine="540" w:left="0"/>
        <w:jc w:val="both"/>
        <w:rPr/>
      </w:pPr>
      <w:bookmarkStart w:id="4" w:name="Par4176"/>
      <w:bookmarkEnd w:id="4"/>
      <w:r>
        <w:rPr/>
        <w:t>&lt;*&gt; Объем льгот и преференции не учитывается в общем объеме финансирования по подпрограмме.</w:t>
      </w:r>
    </w:p>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numPr>
          <w:ilvl w:val="0"/>
          <w:numId w:val="0"/>
        </w:numPr>
        <w:bidi w:val="0"/>
        <w:ind w:hanging="0" w:left="0"/>
        <w:jc w:val="right"/>
        <w:outlineLvl w:val="1"/>
        <w:rPr/>
      </w:pPr>
      <w:r>
        <w:rPr/>
        <w:t>Приложение 2</w:t>
      </w:r>
    </w:p>
    <w:p>
      <w:pPr>
        <w:pStyle w:val="ConsPlusNormal"/>
        <w:bidi w:val="0"/>
        <w:ind w:hanging="0" w:left="0"/>
        <w:jc w:val="both"/>
        <w:rPr/>
      </w:pPr>
      <w:r>
        <w:rPr/>
      </w:r>
    </w:p>
    <w:p>
      <w:pPr>
        <w:pStyle w:val="ConsPlusTitle"/>
        <w:bidi w:val="0"/>
        <w:ind w:hanging="0" w:left="0"/>
        <w:jc w:val="center"/>
        <w:rPr/>
      </w:pPr>
      <w:r>
        <w:rPr/>
        <w:t>ПЛАН-ГРАФИК</w:t>
      </w:r>
    </w:p>
    <w:p>
      <w:pPr>
        <w:pStyle w:val="ConsPlusTitle"/>
        <w:bidi w:val="0"/>
        <w:ind w:hanging="0" w:left="0"/>
        <w:jc w:val="center"/>
        <w:rPr/>
      </w:pPr>
      <w:r>
        <w:rPr/>
        <w:t>подпрограммы 1.2 "Создание безбарьерной среды</w:t>
      </w:r>
    </w:p>
    <w:p>
      <w:pPr>
        <w:pStyle w:val="ConsPlusTitle"/>
        <w:bidi w:val="0"/>
        <w:ind w:hanging="0" w:left="0"/>
        <w:jc w:val="center"/>
        <w:rPr/>
      </w:pPr>
      <w:r>
        <w:rPr/>
        <w:t>для маломобильных граждан" муниципальной программы</w:t>
      </w:r>
    </w:p>
    <w:p>
      <w:pPr>
        <w:pStyle w:val="ConsPlusTitle"/>
        <w:bidi w:val="0"/>
        <w:ind w:hanging="0" w:left="0"/>
        <w:jc w:val="center"/>
        <w:rPr/>
      </w:pPr>
      <w:r>
        <w:rPr/>
        <w:t>"Социальная поддержка и обеспечение семейного благополучия</w:t>
      </w:r>
    </w:p>
    <w:p>
      <w:pPr>
        <w:pStyle w:val="ConsPlusTitle"/>
        <w:bidi w:val="0"/>
        <w:ind w:hanging="0" w:left="0"/>
        <w:jc w:val="center"/>
        <w:rPr/>
      </w:pPr>
      <w:r>
        <w:rPr/>
        <w:t>населения города Перми" на 2024 год</w:t>
      </w:r>
    </w:p>
    <w:p>
      <w:pPr>
        <w:pStyle w:val="ConsPlusNormal"/>
        <w:bidi w:val="0"/>
        <w:jc w:val="left"/>
        <w:rPr/>
      </w:pPr>
      <w:r>
        <w:rPr/>
      </w:r>
    </w:p>
    <w:tbl>
      <w:tblPr>
        <w:tblW w:w="13958" w:type="dxa"/>
        <w:jc w:val="left"/>
        <w:tblInd w:w="0" w:type="dxa"/>
        <w:tblLayout w:type="fixed"/>
        <w:tblCellMar>
          <w:top w:w="0" w:type="dxa"/>
          <w:left w:w="0" w:type="dxa"/>
          <w:bottom w:w="0" w:type="dxa"/>
          <w:right w:w="0" w:type="dxa"/>
        </w:tblCellMar>
      </w:tblPr>
      <w:tblGrid>
        <w:gridCol w:w="60"/>
        <w:gridCol w:w="113"/>
        <w:gridCol w:w="13671"/>
        <w:gridCol w:w="113"/>
      </w:tblGrid>
      <w:tr>
        <w:trPr/>
        <w:tc>
          <w:tcPr>
            <w:tcW w:w="60" w:type="dxa"/>
            <w:tcBorders/>
            <w:shd w:color="auto" w:fill="CED3F1"/>
          </w:tcPr>
          <w:p>
            <w:pPr>
              <w:pStyle w:val="ConsPlusNormal"/>
              <w:bidi w:val="0"/>
              <w:jc w:val="left"/>
              <w:rPr/>
            </w:pPr>
            <w:r>
              <w:rPr/>
            </w:r>
          </w:p>
        </w:tc>
        <w:tc>
          <w:tcPr>
            <w:tcW w:w="113" w:type="dxa"/>
            <w:tcBorders/>
            <w:shd w:color="auto" w:fill="F4F3F8"/>
          </w:tcPr>
          <w:p>
            <w:pPr>
              <w:pStyle w:val="ConsPlusNormal"/>
              <w:bidi w:val="0"/>
              <w:jc w:val="left"/>
              <w:rPr/>
            </w:pPr>
            <w:r>
              <w:rPr/>
            </w:r>
          </w:p>
        </w:tc>
        <w:tc>
          <w:tcPr>
            <w:tcW w:w="13671" w:type="dxa"/>
            <w:tcBorders/>
            <w:shd w:color="auto" w:fill="F4F3F8"/>
            <w:tcMar>
              <w:top w:w="113" w:type="dxa"/>
              <w:bottom w:w="113" w:type="dxa"/>
            </w:tcMar>
          </w:tcPr>
          <w:p>
            <w:pPr>
              <w:pStyle w:val="ConsPlusNormal"/>
              <w:tabs>
                <w:tab w:val="clear" w:pos="720"/>
              </w:tabs>
              <w:bidi w:val="0"/>
              <w:ind w:hanging="0" w:left="0"/>
              <w:jc w:val="center"/>
              <w:rPr>
                <w:color w:val="392C69"/>
              </w:rPr>
            </w:pPr>
            <w:r>
              <w:rPr>
                <w:color w:val="392C69"/>
              </w:rPr>
              <w:t>Список изменяющих документов</w:t>
            </w:r>
          </w:p>
          <w:p>
            <w:pPr>
              <w:pStyle w:val="ConsPlusNormal"/>
              <w:tabs>
                <w:tab w:val="clear" w:pos="720"/>
              </w:tabs>
              <w:bidi w:val="0"/>
              <w:ind w:hanging="0" w:left="0"/>
              <w:jc w:val="center"/>
              <w:rPr>
                <w:color w:val="392C69"/>
              </w:rPr>
            </w:pPr>
            <w:r>
              <w:rPr>
                <w:color w:val="392C69"/>
              </w:rPr>
              <w:t>(в ред. Постановлений Администрации г. Перми от 25.12.2023 N 1461,</w:t>
            </w:r>
          </w:p>
          <w:p>
            <w:pPr>
              <w:pStyle w:val="ConsPlusNormal"/>
              <w:tabs>
                <w:tab w:val="clear" w:pos="720"/>
              </w:tabs>
              <w:bidi w:val="0"/>
              <w:ind w:hanging="0" w:left="0"/>
              <w:jc w:val="center"/>
              <w:rPr/>
            </w:pPr>
            <w:r>
              <w:rPr>
                <w:color w:val="392C69"/>
              </w:rPr>
              <w:t>от 16.07.2024 N 590, от 01.10.2024 N 811, от 12.11.2024 N 1089)</w:t>
            </w:r>
          </w:p>
        </w:tc>
        <w:tc>
          <w:tcPr>
            <w:tcW w:w="113" w:type="dxa"/>
            <w:tcBorders/>
            <w:shd w:color="auto" w:fill="F4F3F8"/>
          </w:tcPr>
          <w:p>
            <w:pPr>
              <w:pStyle w:val="ConsPlusNormal"/>
              <w:tabs>
                <w:tab w:val="clear" w:pos="720"/>
              </w:tabs>
              <w:bidi w:val="0"/>
              <w:ind w:hanging="0" w:left="0"/>
              <w:jc w:val="center"/>
              <w:rPr>
                <w:color w:val="392C69"/>
              </w:rPr>
            </w:pPr>
            <w:r>
              <w:rPr>
                <w:color w:val="392C69"/>
              </w:rPr>
            </w:r>
          </w:p>
        </w:tc>
      </w:tr>
    </w:tbl>
    <w:p>
      <w:pPr>
        <w:pStyle w:val="ConsPlusNormal"/>
        <w:bidi w:val="0"/>
        <w:ind w:hanging="0" w:left="0"/>
        <w:jc w:val="both"/>
        <w:rPr/>
      </w:pPr>
      <w:r>
        <w:rPr/>
      </w:r>
    </w:p>
    <w:tbl>
      <w:tblPr>
        <w:tblW w:w="15374" w:type="dxa"/>
        <w:jc w:val="left"/>
        <w:tblInd w:w="67" w:type="dxa"/>
        <w:tblLayout w:type="fixed"/>
        <w:tblCellMar>
          <w:top w:w="102" w:type="dxa"/>
          <w:left w:w="62" w:type="dxa"/>
          <w:bottom w:w="102" w:type="dxa"/>
          <w:right w:w="62" w:type="dxa"/>
        </w:tblCellMar>
      </w:tblPr>
      <w:tblGrid>
        <w:gridCol w:w="1927"/>
        <w:gridCol w:w="2453"/>
        <w:gridCol w:w="1288"/>
        <w:gridCol w:w="1360"/>
        <w:gridCol w:w="1361"/>
        <w:gridCol w:w="2200"/>
        <w:gridCol w:w="569"/>
        <w:gridCol w:w="1059"/>
        <w:gridCol w:w="1853"/>
        <w:gridCol w:w="1302"/>
      </w:tblGrid>
      <w:tr>
        <w:trPr/>
        <w:tc>
          <w:tcPr>
            <w:tcW w:w="1927"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Код</w:t>
            </w:r>
          </w:p>
        </w:tc>
        <w:tc>
          <w:tcPr>
            <w:tcW w:w="245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 задачи, основного мероприятия, мероприятия, подмероприятия, объекта. Место проведения / расположения (адрес)</w:t>
            </w:r>
          </w:p>
        </w:tc>
        <w:tc>
          <w:tcPr>
            <w:tcW w:w="128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Участник программы</w:t>
            </w:r>
          </w:p>
        </w:tc>
        <w:tc>
          <w:tcPr>
            <w:tcW w:w="136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Дата начала реализации подмероприятия</w:t>
            </w:r>
          </w:p>
        </w:tc>
        <w:tc>
          <w:tcPr>
            <w:tcW w:w="136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Дата окончания реализации подмероприятия</w:t>
            </w:r>
          </w:p>
        </w:tc>
        <w:tc>
          <w:tcPr>
            <w:tcW w:w="3828"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Показатель непосредственного результата</w:t>
            </w:r>
          </w:p>
        </w:tc>
        <w:tc>
          <w:tcPr>
            <w:tcW w:w="185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Источник финансирования</w:t>
            </w:r>
          </w:p>
        </w:tc>
        <w:tc>
          <w:tcPr>
            <w:tcW w:w="1302"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Объем финансирования, тыс. руб.</w:t>
            </w:r>
          </w:p>
        </w:tc>
      </w:tr>
      <w:tr>
        <w:trPr/>
        <w:tc>
          <w:tcPr>
            <w:tcW w:w="1927"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5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8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6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2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w:t>
            </w:r>
          </w:p>
        </w:tc>
        <w:tc>
          <w:tcPr>
            <w:tcW w:w="5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 изм.</w:t>
            </w:r>
          </w:p>
        </w:tc>
        <w:tc>
          <w:tcPr>
            <w:tcW w:w="10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значение</w:t>
            </w:r>
          </w:p>
        </w:tc>
        <w:tc>
          <w:tcPr>
            <w:tcW w:w="185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2"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r>
      <w:tr>
        <w:trPr/>
        <w:tc>
          <w:tcPr>
            <w:tcW w:w="19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4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128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13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22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5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10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w:t>
            </w:r>
          </w:p>
        </w:tc>
      </w:tr>
      <w:tr>
        <w:trPr/>
        <w:tc>
          <w:tcPr>
            <w:tcW w:w="1927" w:type="dxa"/>
            <w:tcBorders>
              <w:top w:val="single" w:sz="4" w:space="0" w:color="000000"/>
              <w:left w:val="single" w:sz="4" w:space="0" w:color="000000"/>
              <w:bottom w:val="single" w:sz="4" w:space="0" w:color="000000"/>
              <w:right w:val="single" w:sz="4" w:space="0" w:color="000000"/>
            </w:tcBorders>
          </w:tcPr>
          <w:p>
            <w:pPr>
              <w:pStyle w:val="ConsPlusNormal"/>
              <w:numPr>
                <w:ilvl w:val="0"/>
                <w:numId w:val="0"/>
              </w:numPr>
              <w:tabs>
                <w:tab w:val="clear" w:pos="720"/>
              </w:tabs>
              <w:bidi w:val="0"/>
              <w:ind w:hanging="0" w:left="0"/>
              <w:jc w:val="center"/>
              <w:outlineLvl w:val="2"/>
              <w:rPr/>
            </w:pPr>
            <w:r>
              <w:rPr/>
              <w:t>1.2.1</w:t>
            </w:r>
          </w:p>
        </w:tc>
        <w:tc>
          <w:tcPr>
            <w:tcW w:w="13445"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Задача. Координация функциональных и территориальных органов администрации города Перми по вопросам повышения уровня доступности городской инфраструктуры</w:t>
            </w:r>
          </w:p>
        </w:tc>
      </w:tr>
      <w:tr>
        <w:trPr/>
        <w:tc>
          <w:tcPr>
            <w:tcW w:w="19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w:t>
            </w:r>
          </w:p>
        </w:tc>
        <w:tc>
          <w:tcPr>
            <w:tcW w:w="13445"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Обеспечение доступности муниципальных объектов социальной инфраструктуры, информационной доступности для инвалидов и иных маломобильных групп населения</w:t>
            </w:r>
          </w:p>
        </w:tc>
      </w:tr>
      <w:tr>
        <w:trPr/>
        <w:tc>
          <w:tcPr>
            <w:tcW w:w="19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1.2.1.1.1</w:t>
            </w:r>
          </w:p>
        </w:tc>
        <w:tc>
          <w:tcPr>
            <w:tcW w:w="13445"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Оборудование зданий муниципальных учреждений средствами беспрепятственного доступа, обеспечение информационной доступности</w:t>
            </w:r>
          </w:p>
        </w:tc>
      </w:tr>
      <w:tr>
        <w:trPr/>
        <w:tc>
          <w:tcPr>
            <w:tcW w:w="19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1.2.1.1.1.1</w:t>
            </w:r>
          </w:p>
        </w:tc>
        <w:tc>
          <w:tcPr>
            <w:tcW w:w="24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Оборудование муниципального автономного общеобразовательного учреждения "Средняя общеобразовательная школа N 63" г. Перми, ул. Воронежская, 8</w:t>
            </w:r>
          </w:p>
        </w:tc>
        <w:tc>
          <w:tcPr>
            <w:tcW w:w="128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ДО</w:t>
            </w:r>
          </w:p>
        </w:tc>
        <w:tc>
          <w:tcPr>
            <w:tcW w:w="13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2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зданий, в которых проводятся работы по оборудованию средствами беспрепятственного доступа</w:t>
            </w:r>
          </w:p>
        </w:tc>
        <w:tc>
          <w:tcPr>
            <w:tcW w:w="5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3900,000</w:t>
            </w:r>
          </w:p>
        </w:tc>
      </w:tr>
      <w:tr>
        <w:trPr/>
        <w:tc>
          <w:tcPr>
            <w:tcW w:w="19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1.2.1.1.1.2</w:t>
            </w:r>
          </w:p>
        </w:tc>
        <w:tc>
          <w:tcPr>
            <w:tcW w:w="24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Оборудование муниципального автономного общеобразовательного учреждения "Средняя общеобразовательная школа N 131" г. Перми, ул. Генерала Черняховского, 72</w:t>
            </w:r>
          </w:p>
        </w:tc>
        <w:tc>
          <w:tcPr>
            <w:tcW w:w="128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ДО</w:t>
            </w:r>
          </w:p>
        </w:tc>
        <w:tc>
          <w:tcPr>
            <w:tcW w:w="13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2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зданий, в которых проводятся работы по оборудованию средствами беспрепятственного доступа</w:t>
            </w:r>
          </w:p>
        </w:tc>
        <w:tc>
          <w:tcPr>
            <w:tcW w:w="5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1050,000</w:t>
            </w:r>
          </w:p>
        </w:tc>
      </w:tr>
      <w:tr>
        <w:trPr/>
        <w:tc>
          <w:tcPr>
            <w:tcW w:w="19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1.2.1.1.1.3</w:t>
            </w:r>
          </w:p>
        </w:tc>
        <w:tc>
          <w:tcPr>
            <w:tcW w:w="24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Оборудование муниципального автономного общеобразовательного учреждения "Школа дизайна "Точка" г. Перми, бульвар Гагарина, 75а</w:t>
            </w:r>
          </w:p>
        </w:tc>
        <w:tc>
          <w:tcPr>
            <w:tcW w:w="128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ДО</w:t>
            </w:r>
          </w:p>
        </w:tc>
        <w:tc>
          <w:tcPr>
            <w:tcW w:w="13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2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зданий, в которых проводятся работы по оборудованию средствами беспрепятственного доступа</w:t>
            </w:r>
          </w:p>
        </w:tc>
        <w:tc>
          <w:tcPr>
            <w:tcW w:w="5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3550,000</w:t>
            </w:r>
          </w:p>
        </w:tc>
      </w:tr>
      <w:tr>
        <w:trPr/>
        <w:tc>
          <w:tcPr>
            <w:tcW w:w="19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1.2.1.1.1.4</w:t>
            </w:r>
          </w:p>
        </w:tc>
        <w:tc>
          <w:tcPr>
            <w:tcW w:w="24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Оборудование муниципального автономного общеобразовательного учреждения "Средняя общеобразовательная школа N 24", ул. Репина, 67а</w:t>
            </w:r>
          </w:p>
        </w:tc>
        <w:tc>
          <w:tcPr>
            <w:tcW w:w="128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ДО</w:t>
            </w:r>
          </w:p>
        </w:tc>
        <w:tc>
          <w:tcPr>
            <w:tcW w:w="13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2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зданий, в которых проводятся работы по оборудованию средствами беспрепятственного доступа</w:t>
            </w:r>
          </w:p>
        </w:tc>
        <w:tc>
          <w:tcPr>
            <w:tcW w:w="5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4200,000</w:t>
            </w:r>
          </w:p>
        </w:tc>
      </w:tr>
      <w:tr>
        <w:trPr/>
        <w:tc>
          <w:tcPr>
            <w:tcW w:w="19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1.2.1.1.1.5</w:t>
            </w:r>
          </w:p>
        </w:tc>
        <w:tc>
          <w:tcPr>
            <w:tcW w:w="24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Оборудование муниципального автономного общеобразовательного учреждения "Средняя общеобразовательная школа N 101" г. Перми, ул. Репина, 12</w:t>
            </w:r>
          </w:p>
        </w:tc>
        <w:tc>
          <w:tcPr>
            <w:tcW w:w="128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ДО</w:t>
            </w:r>
          </w:p>
        </w:tc>
        <w:tc>
          <w:tcPr>
            <w:tcW w:w="13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2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зданий, в которых проводятся работы по оборудованию средствами беспрепятственного доступа</w:t>
            </w:r>
          </w:p>
        </w:tc>
        <w:tc>
          <w:tcPr>
            <w:tcW w:w="5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450,000</w:t>
            </w:r>
          </w:p>
        </w:tc>
      </w:tr>
      <w:tr>
        <w:trPr/>
        <w:tc>
          <w:tcPr>
            <w:tcW w:w="1927" w:type="dxa"/>
            <w:tcBorders>
              <w:top w:val="single" w:sz="4" w:space="0" w:color="000000"/>
              <w:left w:val="single" w:sz="4" w:space="0" w:color="000000"/>
              <w:right w:val="single" w:sz="4" w:space="0" w:color="000000"/>
            </w:tcBorders>
          </w:tcPr>
          <w:p>
            <w:pPr>
              <w:pStyle w:val="ConsPlusNonformat"/>
              <w:tabs>
                <w:tab w:val="clear" w:pos="720"/>
              </w:tabs>
              <w:bidi w:val="0"/>
              <w:ind w:hanging="0" w:left="0"/>
              <w:jc w:val="both"/>
              <w:rPr/>
            </w:pPr>
            <w:r>
              <w:rPr/>
              <w:t xml:space="preserve">                      </w:t>
            </w:r>
            <w:r>
              <w:rPr/>
              <w:t>1</w:t>
            </w:r>
          </w:p>
          <w:p>
            <w:pPr>
              <w:pStyle w:val="ConsPlusNonformat"/>
              <w:tabs>
                <w:tab w:val="clear" w:pos="720"/>
              </w:tabs>
              <w:bidi w:val="0"/>
              <w:ind w:hanging="0" w:left="0"/>
              <w:jc w:val="both"/>
              <w:rPr/>
            </w:pPr>
            <w:r>
              <w:rPr/>
              <w:t>1.2.1.1.1.5</w:t>
            </w:r>
          </w:p>
        </w:tc>
        <w:tc>
          <w:tcPr>
            <w:tcW w:w="245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Оборудование муниципального бюджетного общеобразовательного учреждения "Школа N 154 для обучающихся с ограниченными возможностями здоровья" г. Перми, ул. КИМ, 60</w:t>
            </w:r>
          </w:p>
        </w:tc>
        <w:tc>
          <w:tcPr>
            <w:tcW w:w="128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ДО</w:t>
            </w:r>
          </w:p>
        </w:tc>
        <w:tc>
          <w:tcPr>
            <w:tcW w:w="136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01.10.2024</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2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зданий, в которых проводятся работы</w:t>
            </w:r>
          </w:p>
          <w:p>
            <w:pPr>
              <w:pStyle w:val="ConsPlusNormal"/>
              <w:tabs>
                <w:tab w:val="clear" w:pos="720"/>
              </w:tabs>
              <w:bidi w:val="0"/>
              <w:ind w:hanging="0" w:left="0"/>
              <w:jc w:val="center"/>
              <w:rPr/>
            </w:pPr>
            <w:r>
              <w:rPr/>
              <w:t>по оборудованию средствами беспрепятственного доступа</w:t>
            </w:r>
          </w:p>
        </w:tc>
        <w:tc>
          <w:tcPr>
            <w:tcW w:w="56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85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995,329</w:t>
            </w:r>
          </w:p>
        </w:tc>
      </w:tr>
      <w:tr>
        <w:trPr/>
        <w:tc>
          <w:tcPr>
            <w:tcW w:w="15372" w:type="dxa"/>
            <w:gridSpan w:val="10"/>
            <w:tcBorders>
              <w:left w:val="single" w:sz="4" w:space="0" w:color="000000"/>
              <w:bottom w:val="single" w:sz="4" w:space="0" w:color="000000"/>
              <w:right w:val="single" w:sz="4" w:space="0" w:color="000000"/>
            </w:tcBorders>
          </w:tcPr>
          <w:p>
            <w:pPr>
              <w:pStyle w:val="ConsPlusNonformat"/>
              <w:tabs>
                <w:tab w:val="clear" w:pos="720"/>
              </w:tabs>
              <w:bidi w:val="0"/>
              <w:ind w:hanging="0" w:left="0"/>
              <w:jc w:val="both"/>
              <w:rPr/>
            </w:pPr>
            <w:r>
              <w:rPr/>
              <w:t xml:space="preserve">                              </w:t>
            </w:r>
            <w:r>
              <w:rPr/>
              <w:t>1</w:t>
            </w:r>
          </w:p>
          <w:p>
            <w:pPr>
              <w:pStyle w:val="ConsPlusNonformat"/>
              <w:tabs>
                <w:tab w:val="clear" w:pos="720"/>
              </w:tabs>
              <w:bidi w:val="0"/>
              <w:ind w:hanging="0" w:left="0"/>
              <w:jc w:val="both"/>
              <w:rPr/>
            </w:pPr>
            <w:r>
              <w:rPr/>
              <w:t>(п. 1.2.1.1.1.5      введен      Постановлением      Администрации      г.      Перми</w:t>
            </w:r>
          </w:p>
          <w:p>
            <w:pPr>
              <w:pStyle w:val="ConsPlusNonformat"/>
              <w:tabs>
                <w:tab w:val="clear" w:pos="720"/>
              </w:tabs>
              <w:bidi w:val="0"/>
              <w:ind w:hanging="0" w:left="0"/>
              <w:jc w:val="both"/>
              <w:rPr/>
            </w:pPr>
            <w:r>
              <w:rPr/>
              <w:t>от 12.11.2024 N 1089)</w:t>
            </w:r>
          </w:p>
        </w:tc>
      </w:tr>
      <w:tr>
        <w:trPr/>
        <w:tc>
          <w:tcPr>
            <w:tcW w:w="1927" w:type="dxa"/>
            <w:tcBorders>
              <w:top w:val="single" w:sz="4" w:space="0" w:color="000000"/>
              <w:left w:val="single" w:sz="4" w:space="0" w:color="000000"/>
              <w:right w:val="single" w:sz="4" w:space="0" w:color="000000"/>
            </w:tcBorders>
          </w:tcPr>
          <w:p>
            <w:pPr>
              <w:pStyle w:val="ConsPlusNonformat"/>
              <w:tabs>
                <w:tab w:val="clear" w:pos="720"/>
              </w:tabs>
              <w:bidi w:val="0"/>
              <w:ind w:hanging="0" w:left="0"/>
              <w:jc w:val="both"/>
              <w:rPr/>
            </w:pPr>
            <w:r>
              <w:rPr/>
              <w:t xml:space="preserve">                      </w:t>
            </w:r>
            <w:r>
              <w:rPr/>
              <w:t>2</w:t>
            </w:r>
          </w:p>
          <w:p>
            <w:pPr>
              <w:pStyle w:val="ConsPlusNonformat"/>
              <w:tabs>
                <w:tab w:val="clear" w:pos="720"/>
              </w:tabs>
              <w:bidi w:val="0"/>
              <w:ind w:hanging="0" w:left="0"/>
              <w:jc w:val="both"/>
              <w:rPr/>
            </w:pPr>
            <w:r>
              <w:rPr/>
              <w:t>1.2.1.1.1.5</w:t>
            </w:r>
          </w:p>
        </w:tc>
        <w:tc>
          <w:tcPr>
            <w:tcW w:w="245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Оборудование муниципального автономного общеобразовательного учреждения "Школа Агробизнестехнологий" г. Перми, ул. Героев Хасана, 89</w:t>
            </w:r>
          </w:p>
        </w:tc>
        <w:tc>
          <w:tcPr>
            <w:tcW w:w="128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ДО</w:t>
            </w:r>
          </w:p>
        </w:tc>
        <w:tc>
          <w:tcPr>
            <w:tcW w:w="136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01.10.2024</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2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зданий, в которых проводятся работы по оборудованию средствами беспрепятственного доступа</w:t>
            </w:r>
          </w:p>
        </w:tc>
        <w:tc>
          <w:tcPr>
            <w:tcW w:w="56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85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670,000</w:t>
            </w:r>
          </w:p>
        </w:tc>
      </w:tr>
      <w:tr>
        <w:trPr/>
        <w:tc>
          <w:tcPr>
            <w:tcW w:w="15372" w:type="dxa"/>
            <w:gridSpan w:val="10"/>
            <w:tcBorders>
              <w:left w:val="single" w:sz="4" w:space="0" w:color="000000"/>
              <w:bottom w:val="single" w:sz="4" w:space="0" w:color="000000"/>
              <w:right w:val="single" w:sz="4" w:space="0" w:color="000000"/>
            </w:tcBorders>
          </w:tcPr>
          <w:p>
            <w:pPr>
              <w:pStyle w:val="ConsPlusNonformat"/>
              <w:tabs>
                <w:tab w:val="clear" w:pos="720"/>
              </w:tabs>
              <w:bidi w:val="0"/>
              <w:ind w:hanging="0" w:left="0"/>
              <w:jc w:val="both"/>
              <w:rPr/>
            </w:pPr>
            <w:r>
              <w:rPr/>
              <w:t xml:space="preserve">                              </w:t>
            </w:r>
            <w:r>
              <w:rPr/>
              <w:t>2</w:t>
            </w:r>
          </w:p>
          <w:p>
            <w:pPr>
              <w:pStyle w:val="ConsPlusNonformat"/>
              <w:tabs>
                <w:tab w:val="clear" w:pos="720"/>
              </w:tabs>
              <w:bidi w:val="0"/>
              <w:ind w:hanging="0" w:left="0"/>
              <w:jc w:val="both"/>
              <w:rPr/>
            </w:pPr>
            <w:r>
              <w:rPr/>
              <w:t>(п. 1.2.1.1.1.5      введен      Постановлением      Администрации      г.      Перми</w:t>
            </w:r>
          </w:p>
          <w:p>
            <w:pPr>
              <w:pStyle w:val="ConsPlusNonformat"/>
              <w:tabs>
                <w:tab w:val="clear" w:pos="720"/>
              </w:tabs>
              <w:bidi w:val="0"/>
              <w:ind w:hanging="0" w:left="0"/>
              <w:jc w:val="both"/>
              <w:rPr/>
            </w:pPr>
            <w:r>
              <w:rPr/>
              <w:t>от 12.11.2024 N 1089)</w:t>
            </w:r>
          </w:p>
        </w:tc>
      </w:tr>
      <w:tr>
        <w:trPr/>
        <w:tc>
          <w:tcPr>
            <w:tcW w:w="19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1.2.1.1.1.6</w:t>
            </w:r>
          </w:p>
        </w:tc>
        <w:tc>
          <w:tcPr>
            <w:tcW w:w="24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Оборудование муниципального автономного учреждения дополнительного образования "Фаворит" г. Перми, ул. Репина, 69, ул. Репина, 69, стр. 2</w:t>
            </w:r>
          </w:p>
        </w:tc>
        <w:tc>
          <w:tcPr>
            <w:tcW w:w="128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ДО</w:t>
            </w:r>
          </w:p>
        </w:tc>
        <w:tc>
          <w:tcPr>
            <w:tcW w:w="13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2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зданий, в которых проводятся работы по оборудованию средствами беспрепятственного доступа</w:t>
            </w:r>
          </w:p>
        </w:tc>
        <w:tc>
          <w:tcPr>
            <w:tcW w:w="5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3837,900</w:t>
            </w:r>
          </w:p>
        </w:tc>
      </w:tr>
      <w:tr>
        <w:trPr/>
        <w:tc>
          <w:tcPr>
            <w:tcW w:w="19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1.2.1.1.1.7</w:t>
            </w:r>
          </w:p>
        </w:tc>
        <w:tc>
          <w:tcPr>
            <w:tcW w:w="24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Оборудование муниципального автономного учреждения дополнительного образования "Центр детского творчества "Сигнал" г. Перми, ул. Мира, 8а</w:t>
            </w:r>
          </w:p>
        </w:tc>
        <w:tc>
          <w:tcPr>
            <w:tcW w:w="128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ДО</w:t>
            </w:r>
          </w:p>
        </w:tc>
        <w:tc>
          <w:tcPr>
            <w:tcW w:w="13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2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зданий, в которых проводятся работы по оборудованию средствами беспрепятственного доступа</w:t>
            </w:r>
          </w:p>
        </w:tc>
        <w:tc>
          <w:tcPr>
            <w:tcW w:w="5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2850,000</w:t>
            </w:r>
          </w:p>
        </w:tc>
      </w:tr>
      <w:tr>
        <w:trPr/>
        <w:tc>
          <w:tcPr>
            <w:tcW w:w="1927"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1.2.1.1.1.8</w:t>
            </w:r>
          </w:p>
        </w:tc>
        <w:tc>
          <w:tcPr>
            <w:tcW w:w="245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Разработка проектно-сметной документации и оборудование муниципального бюджетного учреждения культуры "Объединение муниципальных библиотек", библиотека N 21, ул. Гашкова, 20</w:t>
            </w:r>
          </w:p>
        </w:tc>
        <w:tc>
          <w:tcPr>
            <w:tcW w:w="128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ДКМП</w:t>
            </w:r>
          </w:p>
        </w:tc>
        <w:tc>
          <w:tcPr>
            <w:tcW w:w="136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01.01.2024</w:t>
            </w:r>
          </w:p>
        </w:tc>
        <w:tc>
          <w:tcPr>
            <w:tcW w:w="136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2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разработанных проектно-сметных документаций</w:t>
            </w:r>
          </w:p>
        </w:tc>
        <w:tc>
          <w:tcPr>
            <w:tcW w:w="5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85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868,881</w:t>
            </w:r>
          </w:p>
        </w:tc>
      </w:tr>
      <w:tr>
        <w:trPr/>
        <w:tc>
          <w:tcPr>
            <w:tcW w:w="1927"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5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8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2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зданий, в которых проводятся работы по оборудованию средствами беспрепятственного доступа</w:t>
            </w:r>
          </w:p>
        </w:tc>
        <w:tc>
          <w:tcPr>
            <w:tcW w:w="56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85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02"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r>
      <w:tr>
        <w:trPr/>
        <w:tc>
          <w:tcPr>
            <w:tcW w:w="15372"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Постановлений Администрации г. Перми от 16.07.2024 N 590, от 01.10.2024</w:t>
            </w:r>
          </w:p>
          <w:p>
            <w:pPr>
              <w:pStyle w:val="ConsPlusNormal"/>
              <w:tabs>
                <w:tab w:val="clear" w:pos="720"/>
              </w:tabs>
              <w:bidi w:val="0"/>
              <w:ind w:hanging="0" w:left="0"/>
              <w:jc w:val="both"/>
              <w:rPr/>
            </w:pPr>
            <w:r>
              <w:rPr/>
              <w:t>N 811)</w:t>
            </w:r>
          </w:p>
        </w:tc>
      </w:tr>
      <w:tr>
        <w:trPr/>
        <w:tc>
          <w:tcPr>
            <w:tcW w:w="1927"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1.2.1.1.1.9</w:t>
            </w:r>
          </w:p>
        </w:tc>
        <w:tc>
          <w:tcPr>
            <w:tcW w:w="245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Разработка проектно-сметной документации и оборудование муниципального бюджетного учреждения культуры "Объединение муниципальных библиотек", детская библиотека N 6, ул. Мира, 80а</w:t>
            </w:r>
          </w:p>
        </w:tc>
        <w:tc>
          <w:tcPr>
            <w:tcW w:w="128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ДКМП</w:t>
            </w:r>
          </w:p>
        </w:tc>
        <w:tc>
          <w:tcPr>
            <w:tcW w:w="136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01.01.2024</w:t>
            </w:r>
          </w:p>
        </w:tc>
        <w:tc>
          <w:tcPr>
            <w:tcW w:w="136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2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разработанных проектно-сметных документаций</w:t>
            </w:r>
          </w:p>
        </w:tc>
        <w:tc>
          <w:tcPr>
            <w:tcW w:w="5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85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933,318</w:t>
            </w:r>
          </w:p>
        </w:tc>
      </w:tr>
      <w:tr>
        <w:trPr/>
        <w:tc>
          <w:tcPr>
            <w:tcW w:w="1927"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5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8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2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зданий, в которых проводятся работы по оборудованию средствами беспрепятственного доступа</w:t>
            </w:r>
          </w:p>
        </w:tc>
        <w:tc>
          <w:tcPr>
            <w:tcW w:w="56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85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02"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r>
      <w:tr>
        <w:trPr/>
        <w:tc>
          <w:tcPr>
            <w:tcW w:w="15372"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Постановлений Администрации г. Перми от 16.07.2024 N 590, от 01.10.2024</w:t>
            </w:r>
          </w:p>
          <w:p>
            <w:pPr>
              <w:pStyle w:val="ConsPlusNormal"/>
              <w:tabs>
                <w:tab w:val="clear" w:pos="720"/>
              </w:tabs>
              <w:bidi w:val="0"/>
              <w:ind w:hanging="0" w:left="0"/>
              <w:jc w:val="both"/>
              <w:rPr/>
            </w:pPr>
            <w:r>
              <w:rPr/>
              <w:t>N 811)</w:t>
            </w:r>
          </w:p>
        </w:tc>
      </w:tr>
      <w:tr>
        <w:trPr/>
        <w:tc>
          <w:tcPr>
            <w:tcW w:w="1927" w:type="dxa"/>
            <w:tcBorders>
              <w:top w:val="single" w:sz="4" w:space="0" w:color="000000"/>
              <w:left w:val="single" w:sz="4" w:space="0" w:color="000000"/>
              <w:right w:val="single" w:sz="4" w:space="0" w:color="000000"/>
            </w:tcBorders>
          </w:tcPr>
          <w:p>
            <w:pPr>
              <w:pStyle w:val="ConsPlusNonformat"/>
              <w:tabs>
                <w:tab w:val="clear" w:pos="720"/>
              </w:tabs>
              <w:bidi w:val="0"/>
              <w:ind w:hanging="0" w:left="0"/>
              <w:jc w:val="both"/>
              <w:rPr/>
            </w:pPr>
            <w:r>
              <w:rPr/>
              <w:t xml:space="preserve">                      </w:t>
            </w:r>
            <w:r>
              <w:rPr/>
              <w:t>1</w:t>
            </w:r>
          </w:p>
          <w:p>
            <w:pPr>
              <w:pStyle w:val="ConsPlusNonformat"/>
              <w:tabs>
                <w:tab w:val="clear" w:pos="720"/>
              </w:tabs>
              <w:bidi w:val="0"/>
              <w:ind w:hanging="0" w:left="0"/>
              <w:jc w:val="both"/>
              <w:rPr/>
            </w:pPr>
            <w:r>
              <w:rPr/>
              <w:t>1.2.1.1.1.9</w:t>
            </w:r>
          </w:p>
        </w:tc>
        <w:tc>
          <w:tcPr>
            <w:tcW w:w="245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Оборудование муниципального бюджетного учреждения культуры "Объединение муниципальных библиотек" (здания муниципальных библиотек)</w:t>
            </w:r>
          </w:p>
        </w:tc>
        <w:tc>
          <w:tcPr>
            <w:tcW w:w="128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ДКМП</w:t>
            </w:r>
          </w:p>
        </w:tc>
        <w:tc>
          <w:tcPr>
            <w:tcW w:w="136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01.09.2024</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2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зданий, в которых проводятся работы по оборудованию средствами беспрепятственного доступа</w:t>
            </w:r>
          </w:p>
        </w:tc>
        <w:tc>
          <w:tcPr>
            <w:tcW w:w="56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w:t>
            </w:r>
          </w:p>
        </w:tc>
        <w:tc>
          <w:tcPr>
            <w:tcW w:w="185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412,801</w:t>
            </w:r>
          </w:p>
        </w:tc>
      </w:tr>
      <w:tr>
        <w:trPr/>
        <w:tc>
          <w:tcPr>
            <w:tcW w:w="15372" w:type="dxa"/>
            <w:gridSpan w:val="10"/>
            <w:tcBorders>
              <w:left w:val="single" w:sz="4" w:space="0" w:color="000000"/>
              <w:bottom w:val="single" w:sz="4" w:space="0" w:color="000000"/>
              <w:right w:val="single" w:sz="4" w:space="0" w:color="000000"/>
            </w:tcBorders>
          </w:tcPr>
          <w:p>
            <w:pPr>
              <w:pStyle w:val="ConsPlusNonformat"/>
              <w:tabs>
                <w:tab w:val="clear" w:pos="720"/>
              </w:tabs>
              <w:bidi w:val="0"/>
              <w:ind w:hanging="0" w:left="0"/>
              <w:jc w:val="both"/>
              <w:rPr/>
            </w:pPr>
            <w:r>
              <w:rPr/>
              <w:t xml:space="preserve">                              </w:t>
            </w:r>
            <w:r>
              <w:rPr/>
              <w:t>1</w:t>
            </w:r>
          </w:p>
          <w:p>
            <w:pPr>
              <w:pStyle w:val="ConsPlusNonformat"/>
              <w:tabs>
                <w:tab w:val="clear" w:pos="720"/>
              </w:tabs>
              <w:bidi w:val="0"/>
              <w:ind w:hanging="0" w:left="0"/>
              <w:jc w:val="both"/>
              <w:rPr/>
            </w:pPr>
            <w:r>
              <w:rPr/>
              <w:t>(п. 1.2.1.1.1.9      введен      Постановлением      Администрации      г.      Перми</w:t>
            </w:r>
          </w:p>
          <w:p>
            <w:pPr>
              <w:pStyle w:val="ConsPlusNonformat"/>
              <w:tabs>
                <w:tab w:val="clear" w:pos="720"/>
              </w:tabs>
              <w:bidi w:val="0"/>
              <w:ind w:hanging="0" w:left="0"/>
              <w:jc w:val="both"/>
              <w:rPr/>
            </w:pPr>
            <w:r>
              <w:rPr/>
              <w:t>от 01.10.2024 N 811)</w:t>
            </w:r>
          </w:p>
        </w:tc>
      </w:tr>
      <w:tr>
        <w:trPr/>
        <w:tc>
          <w:tcPr>
            <w:tcW w:w="19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1.2.1.1.1.10</w:t>
            </w:r>
          </w:p>
        </w:tc>
        <w:tc>
          <w:tcPr>
            <w:tcW w:w="24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Оборудование муниципального автономного учреждения дополнительного образования "Детская музыкальная школа N 5 "Созвучие" г. Перми ул. Александра Щербакова, 42</w:t>
            </w:r>
          </w:p>
        </w:tc>
        <w:tc>
          <w:tcPr>
            <w:tcW w:w="128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ДКМП</w:t>
            </w:r>
          </w:p>
        </w:tc>
        <w:tc>
          <w:tcPr>
            <w:tcW w:w="13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2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зданий, в которых проводятся работы по оборудованию средствами беспрепятственного доступа</w:t>
            </w:r>
          </w:p>
        </w:tc>
        <w:tc>
          <w:tcPr>
            <w:tcW w:w="5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1716,500</w:t>
            </w:r>
          </w:p>
        </w:tc>
      </w:tr>
      <w:tr>
        <w:trPr/>
        <w:tc>
          <w:tcPr>
            <w:tcW w:w="19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1.2.1.1.1.11</w:t>
            </w:r>
          </w:p>
        </w:tc>
        <w:tc>
          <w:tcPr>
            <w:tcW w:w="24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Проведение социологического опроса инвалидов и иных маломобильных групп населения города Перми</w:t>
            </w:r>
          </w:p>
        </w:tc>
        <w:tc>
          <w:tcPr>
            <w:tcW w:w="128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ДСП</w:t>
            </w:r>
          </w:p>
        </w:tc>
        <w:tc>
          <w:tcPr>
            <w:tcW w:w="13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01.04.2024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2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проведенных социологических опросов</w:t>
            </w:r>
          </w:p>
        </w:tc>
        <w:tc>
          <w:tcPr>
            <w:tcW w:w="5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113,800</w:t>
            </w:r>
          </w:p>
        </w:tc>
      </w:tr>
      <w:tr>
        <w:trPr/>
        <w:tc>
          <w:tcPr>
            <w:tcW w:w="19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1.2.1.1.1.12</w:t>
            </w:r>
          </w:p>
        </w:tc>
        <w:tc>
          <w:tcPr>
            <w:tcW w:w="24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Выпуск телепередачи, освещающей вопросы социальной интеграции инвалидов и деятельность администрации города Перми в этом направлении</w:t>
            </w:r>
          </w:p>
        </w:tc>
        <w:tc>
          <w:tcPr>
            <w:tcW w:w="128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ДСП</w:t>
            </w:r>
          </w:p>
        </w:tc>
        <w:tc>
          <w:tcPr>
            <w:tcW w:w="13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01.02.2024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2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выпусков передачи, освещающей вопросы социальной интеграции инвалидов и деятельность администрации в этом направлении</w:t>
            </w:r>
          </w:p>
        </w:tc>
        <w:tc>
          <w:tcPr>
            <w:tcW w:w="5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282,000</w:t>
            </w:r>
          </w:p>
        </w:tc>
      </w:tr>
      <w:tr>
        <w:trPr/>
        <w:tc>
          <w:tcPr>
            <w:tcW w:w="12217" w:type="dxa"/>
            <w:gridSpan w:val="8"/>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1.2.1.1.1, в том числе по источникам финансирования</w:t>
            </w:r>
          </w:p>
        </w:tc>
        <w:tc>
          <w:tcPr>
            <w:tcW w:w="185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25830,529</w:t>
            </w:r>
          </w:p>
        </w:tc>
      </w:tr>
      <w:tr>
        <w:trPr/>
        <w:tc>
          <w:tcPr>
            <w:tcW w:w="15372"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12.11.2024 N 1089)</w:t>
            </w:r>
          </w:p>
        </w:tc>
      </w:tr>
      <w:tr>
        <w:trPr/>
        <w:tc>
          <w:tcPr>
            <w:tcW w:w="12217" w:type="dxa"/>
            <w:gridSpan w:val="8"/>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1.2.1.1, в том числе по источникам финансирования</w:t>
            </w:r>
          </w:p>
        </w:tc>
        <w:tc>
          <w:tcPr>
            <w:tcW w:w="185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25830,529</w:t>
            </w:r>
          </w:p>
        </w:tc>
      </w:tr>
      <w:tr>
        <w:trPr/>
        <w:tc>
          <w:tcPr>
            <w:tcW w:w="15372"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12.11.2024 N 1089)</w:t>
            </w:r>
          </w:p>
        </w:tc>
      </w:tr>
      <w:tr>
        <w:trPr/>
        <w:tc>
          <w:tcPr>
            <w:tcW w:w="19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1.2.1.2</w:t>
            </w:r>
          </w:p>
        </w:tc>
        <w:tc>
          <w:tcPr>
            <w:tcW w:w="13445"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Мониторинг наличия транспортных средств с низким расположением пола на маршрутах городского пассажирского транспорта</w:t>
            </w:r>
          </w:p>
        </w:tc>
      </w:tr>
      <w:tr>
        <w:trPr/>
        <w:tc>
          <w:tcPr>
            <w:tcW w:w="19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1.2.1.2.1</w:t>
            </w:r>
          </w:p>
        </w:tc>
        <w:tc>
          <w:tcPr>
            <w:tcW w:w="13445"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Обеспечение доступности транспортной инфраструктуры</w:t>
            </w:r>
          </w:p>
        </w:tc>
      </w:tr>
      <w:tr>
        <w:trPr/>
        <w:tc>
          <w:tcPr>
            <w:tcW w:w="1927"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1.2.1.2.1.1</w:t>
            </w:r>
          </w:p>
        </w:tc>
        <w:tc>
          <w:tcPr>
            <w:tcW w:w="245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Обеспечение городских пассажирских перевозок транспортными средствами с низким расположением пола</w:t>
            </w:r>
          </w:p>
        </w:tc>
        <w:tc>
          <w:tcPr>
            <w:tcW w:w="128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ДТ</w:t>
            </w:r>
          </w:p>
        </w:tc>
        <w:tc>
          <w:tcPr>
            <w:tcW w:w="136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6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2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маршрутов городских пассажирских перевозок, обеспеченных транспортными средствами с низким расположением пола</w:t>
            </w:r>
          </w:p>
        </w:tc>
        <w:tc>
          <w:tcPr>
            <w:tcW w:w="5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84</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27"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5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8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6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2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транспортных средств с низким расположением пола на маршрутах городских пассажирских перевозок</w:t>
            </w:r>
          </w:p>
        </w:tc>
        <w:tc>
          <w:tcPr>
            <w:tcW w:w="5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872</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217"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Итого по мероприятию 1.2.1.2.1, в том числе по источникам финансирования</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217"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Итого по основному мероприятию 1.2.1.2, в том числе по источникам финансирования</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1.2.1.3</w:t>
            </w:r>
          </w:p>
        </w:tc>
        <w:tc>
          <w:tcPr>
            <w:tcW w:w="13445"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Мониторинг выполнения работ по капитальному ремонту объектов улично-дорожной сети с учетом требований доступности для инвалидов и иных маломобильных групп населения</w:t>
            </w:r>
          </w:p>
        </w:tc>
      </w:tr>
      <w:tr>
        <w:trPr/>
        <w:tc>
          <w:tcPr>
            <w:tcW w:w="19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1.2.1.3.1</w:t>
            </w:r>
          </w:p>
        </w:tc>
        <w:tc>
          <w:tcPr>
            <w:tcW w:w="13445"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Обеспечение доступности объектов улично-дорожной сети</w:t>
            </w:r>
          </w:p>
        </w:tc>
      </w:tr>
      <w:tr>
        <w:trPr/>
        <w:tc>
          <w:tcPr>
            <w:tcW w:w="19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1.2.1.3.1.1</w:t>
            </w:r>
          </w:p>
        </w:tc>
        <w:tc>
          <w:tcPr>
            <w:tcW w:w="24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Обеспечение социально значимых объектов парковочными местами для транспортных средств инвалидов</w:t>
            </w:r>
          </w:p>
        </w:tc>
        <w:tc>
          <w:tcPr>
            <w:tcW w:w="128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ДСП</w:t>
            </w:r>
          </w:p>
        </w:tc>
        <w:tc>
          <w:tcPr>
            <w:tcW w:w="13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2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социально значимых объектов, имеющих парковочные места для транспортных средств инвалидов</w:t>
            </w:r>
          </w:p>
        </w:tc>
        <w:tc>
          <w:tcPr>
            <w:tcW w:w="5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489</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1.2.1.3.1.2</w:t>
            </w:r>
          </w:p>
        </w:tc>
        <w:tc>
          <w:tcPr>
            <w:tcW w:w="24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Обследование объектов улично-дорожной сети на выполнение требований доступности для маломобильных категорий граждан</w:t>
            </w:r>
          </w:p>
        </w:tc>
        <w:tc>
          <w:tcPr>
            <w:tcW w:w="128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ДСП</w:t>
            </w:r>
          </w:p>
        </w:tc>
        <w:tc>
          <w:tcPr>
            <w:tcW w:w="13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2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проведенных обследований объектов улично-дорожной сети на предмет выполнения требований доступности для маломобильных категорий граждан</w:t>
            </w:r>
          </w:p>
        </w:tc>
        <w:tc>
          <w:tcPr>
            <w:tcW w:w="5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1.2.1.3.1.3</w:t>
            </w:r>
          </w:p>
        </w:tc>
        <w:tc>
          <w:tcPr>
            <w:tcW w:w="24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Обследование остановочных пунктов городского пассажирского транспорта на предмет соответствия требованиям доступности для маломобильных граждан</w:t>
            </w:r>
          </w:p>
        </w:tc>
        <w:tc>
          <w:tcPr>
            <w:tcW w:w="128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ДТ</w:t>
            </w:r>
          </w:p>
        </w:tc>
        <w:tc>
          <w:tcPr>
            <w:tcW w:w="13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2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обустроенных остановочных пунктов городского общественного транспорта с учетом требований доступности для маломобильных категорий граждан</w:t>
            </w:r>
          </w:p>
        </w:tc>
        <w:tc>
          <w:tcPr>
            <w:tcW w:w="5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779</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1.2.1.3.1.4</w:t>
            </w:r>
          </w:p>
        </w:tc>
        <w:tc>
          <w:tcPr>
            <w:tcW w:w="24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Обеспечение оборудования светофорных объектов устройствами звукового, звукового и голосового сопровождений</w:t>
            </w:r>
          </w:p>
        </w:tc>
        <w:tc>
          <w:tcPr>
            <w:tcW w:w="128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ДДБ</w:t>
            </w:r>
          </w:p>
        </w:tc>
        <w:tc>
          <w:tcPr>
            <w:tcW w:w="13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2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светофорных объектов, оборудованных устройствами звукового, звукового и голосового сопровождений</w:t>
            </w:r>
          </w:p>
        </w:tc>
        <w:tc>
          <w:tcPr>
            <w:tcW w:w="5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352</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217"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1.2.1.3.1, в том числе по источникам финансирования</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217"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1.2.1.3, в том числе по источникам финансирования</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217" w:type="dxa"/>
            <w:gridSpan w:val="8"/>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задаче 1.2.1, в том числе по источникам финансирования</w:t>
            </w:r>
          </w:p>
        </w:tc>
        <w:tc>
          <w:tcPr>
            <w:tcW w:w="185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25830,529</w:t>
            </w:r>
          </w:p>
        </w:tc>
      </w:tr>
      <w:tr>
        <w:trPr/>
        <w:tc>
          <w:tcPr>
            <w:tcW w:w="15372"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12.11.2024 N 1089)</w:t>
            </w:r>
          </w:p>
        </w:tc>
      </w:tr>
      <w:tr>
        <w:trPr/>
        <w:tc>
          <w:tcPr>
            <w:tcW w:w="1927" w:type="dxa"/>
            <w:tcBorders>
              <w:top w:val="single" w:sz="4" w:space="0" w:color="000000"/>
              <w:left w:val="single" w:sz="4" w:space="0" w:color="000000"/>
              <w:bottom w:val="single" w:sz="4" w:space="0" w:color="000000"/>
              <w:right w:val="single" w:sz="4" w:space="0" w:color="000000"/>
            </w:tcBorders>
          </w:tcPr>
          <w:p>
            <w:pPr>
              <w:pStyle w:val="ConsPlusNormal"/>
              <w:numPr>
                <w:ilvl w:val="0"/>
                <w:numId w:val="0"/>
              </w:numPr>
              <w:tabs>
                <w:tab w:val="clear" w:pos="720"/>
              </w:tabs>
              <w:bidi w:val="0"/>
              <w:ind w:hanging="0" w:left="0"/>
              <w:jc w:val="center"/>
              <w:outlineLvl w:val="2"/>
              <w:rPr/>
            </w:pPr>
            <w:r>
              <w:rPr/>
              <w:t>1.2.2</w:t>
            </w:r>
          </w:p>
        </w:tc>
        <w:tc>
          <w:tcPr>
            <w:tcW w:w="13445"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Задача. Взаимодействие с организациями независимо от организационно-правовых форм по созданию условий для формирования безбарьерной среды жизнедеятельности для инвалидов и иных маломобильных групп населения</w:t>
            </w:r>
          </w:p>
        </w:tc>
      </w:tr>
      <w:tr>
        <w:trPr/>
        <w:tc>
          <w:tcPr>
            <w:tcW w:w="19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1.2.2.1</w:t>
            </w:r>
          </w:p>
        </w:tc>
        <w:tc>
          <w:tcPr>
            <w:tcW w:w="13445"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условий для формирования безбарьерной среды жизнедеятельности для инвалидов и иных маломобильных групп населения</w:t>
            </w:r>
          </w:p>
        </w:tc>
      </w:tr>
      <w:tr>
        <w:trPr/>
        <w:tc>
          <w:tcPr>
            <w:tcW w:w="19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1.2.2.1.1</w:t>
            </w:r>
          </w:p>
        </w:tc>
        <w:tc>
          <w:tcPr>
            <w:tcW w:w="13445"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Функционирование городского координационного совета по делам инвалидов при администрации города Перми</w:t>
            </w:r>
          </w:p>
        </w:tc>
      </w:tr>
      <w:tr>
        <w:trPr/>
        <w:tc>
          <w:tcPr>
            <w:tcW w:w="19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1.2.2.1.1.1</w:t>
            </w:r>
          </w:p>
        </w:tc>
        <w:tc>
          <w:tcPr>
            <w:tcW w:w="24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Проведение заседаний городского координационного совета по делам инвалидов при администрации города Перми</w:t>
            </w:r>
          </w:p>
        </w:tc>
        <w:tc>
          <w:tcPr>
            <w:tcW w:w="128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ДСП</w:t>
            </w:r>
          </w:p>
        </w:tc>
        <w:tc>
          <w:tcPr>
            <w:tcW w:w="13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2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проведенных заседаний городского координационного совета при администрации города Перми</w:t>
            </w:r>
          </w:p>
        </w:tc>
        <w:tc>
          <w:tcPr>
            <w:tcW w:w="5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217"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1.2.2.1.1, в том числе по источникам финансирования</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1.2.2.1.2</w:t>
            </w:r>
          </w:p>
        </w:tc>
        <w:tc>
          <w:tcPr>
            <w:tcW w:w="13445"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Ведение реестра объектов социальной и транспортной инфраструктуры на территории города Перми</w:t>
            </w:r>
          </w:p>
        </w:tc>
      </w:tr>
      <w:tr>
        <w:trPr/>
        <w:tc>
          <w:tcPr>
            <w:tcW w:w="19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1.2.2.1.2.1</w:t>
            </w:r>
          </w:p>
        </w:tc>
        <w:tc>
          <w:tcPr>
            <w:tcW w:w="24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Обеспечение ведения реестра объектов социальной, транспортной инфраструктуры на территории города Перми</w:t>
            </w:r>
          </w:p>
        </w:tc>
        <w:tc>
          <w:tcPr>
            <w:tcW w:w="128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ДСП</w:t>
            </w:r>
          </w:p>
        </w:tc>
        <w:tc>
          <w:tcPr>
            <w:tcW w:w="13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2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наличие реестра объектов социальной, транспортной инфраструктуры на территории города Перми</w:t>
            </w:r>
          </w:p>
        </w:tc>
        <w:tc>
          <w:tcPr>
            <w:tcW w:w="5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есть / нет</w:t>
            </w:r>
          </w:p>
        </w:tc>
        <w:tc>
          <w:tcPr>
            <w:tcW w:w="10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есть</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1.2.2.1.2.2</w:t>
            </w:r>
          </w:p>
        </w:tc>
        <w:tc>
          <w:tcPr>
            <w:tcW w:w="24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работы по внесению на информационный ресурс Пермского края "Карта доступности" паспортов доступности по объектам социальной инфраструктуры, находящимся в муниципальной собственности</w:t>
            </w:r>
          </w:p>
        </w:tc>
        <w:tc>
          <w:tcPr>
            <w:tcW w:w="128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ДСП</w:t>
            </w:r>
          </w:p>
        </w:tc>
        <w:tc>
          <w:tcPr>
            <w:tcW w:w="13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2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объектов социальной инфраструктуры, находящихся в муниципальной собственности, по которым заполнены паспорта доступности на информационном ресурсе Пермского края "Карта доступности"</w:t>
            </w:r>
          </w:p>
        </w:tc>
        <w:tc>
          <w:tcPr>
            <w:tcW w:w="5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670</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217"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1.2.2.1.2, в том числе по источникам финансирования</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1.2.2.1.3</w:t>
            </w:r>
          </w:p>
        </w:tc>
        <w:tc>
          <w:tcPr>
            <w:tcW w:w="13445"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Участие в составе Совета по делам инвалидов при губернаторе Пермского края и иных совещательных органах при исполнительных органах государственной власти Пермского края</w:t>
            </w:r>
          </w:p>
        </w:tc>
      </w:tr>
      <w:tr>
        <w:trPr/>
        <w:tc>
          <w:tcPr>
            <w:tcW w:w="19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1.2.2.1.3.1</w:t>
            </w:r>
          </w:p>
        </w:tc>
        <w:tc>
          <w:tcPr>
            <w:tcW w:w="24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Участие в заседаниях совещательных органов при исполнительных органах государственной власти Пермского края, заседаниях, рабочих встречах, круглых столах</w:t>
            </w:r>
          </w:p>
        </w:tc>
        <w:tc>
          <w:tcPr>
            <w:tcW w:w="128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ДСП</w:t>
            </w:r>
          </w:p>
        </w:tc>
        <w:tc>
          <w:tcPr>
            <w:tcW w:w="13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2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проведенных заседаний, рабочих встреч, круглых столов с участием представителей ДСП</w:t>
            </w:r>
          </w:p>
        </w:tc>
        <w:tc>
          <w:tcPr>
            <w:tcW w:w="5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217"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1.2.2.1.3, в том числе по источникам финансирования</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217"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1.2.2.1, в том числе по источникам финансирования</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217"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задаче 1.2.2, в том числе по источникам финансирования</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217" w:type="dxa"/>
            <w:gridSpan w:val="8"/>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Всего по подпрограмме 1.2, в том числе по источникам финансирования</w:t>
            </w:r>
          </w:p>
        </w:tc>
        <w:tc>
          <w:tcPr>
            <w:tcW w:w="185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25830,529</w:t>
            </w:r>
          </w:p>
        </w:tc>
      </w:tr>
      <w:tr>
        <w:trPr/>
        <w:tc>
          <w:tcPr>
            <w:tcW w:w="15372"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12.11.2024 N 1089)</w:t>
            </w:r>
          </w:p>
        </w:tc>
      </w:tr>
    </w:tbl>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numPr>
          <w:ilvl w:val="0"/>
          <w:numId w:val="0"/>
        </w:numPr>
        <w:bidi w:val="0"/>
        <w:ind w:hanging="0" w:left="0"/>
        <w:jc w:val="right"/>
        <w:outlineLvl w:val="1"/>
        <w:rPr/>
      </w:pPr>
      <w:r>
        <w:rPr/>
        <w:t>Приложение 3</w:t>
      </w:r>
    </w:p>
    <w:p>
      <w:pPr>
        <w:pStyle w:val="ConsPlusNormal"/>
        <w:bidi w:val="0"/>
        <w:ind w:hanging="0" w:left="0"/>
        <w:jc w:val="both"/>
        <w:rPr/>
      </w:pPr>
      <w:r>
        <w:rPr/>
      </w:r>
    </w:p>
    <w:p>
      <w:pPr>
        <w:pStyle w:val="ConsPlusTitle"/>
        <w:bidi w:val="0"/>
        <w:ind w:hanging="0" w:left="0"/>
        <w:jc w:val="center"/>
        <w:rPr/>
      </w:pPr>
      <w:r>
        <w:rPr/>
        <w:t>ПЛАН-ГРАФИК</w:t>
      </w:r>
    </w:p>
    <w:p>
      <w:pPr>
        <w:pStyle w:val="ConsPlusTitle"/>
        <w:bidi w:val="0"/>
        <w:ind w:hanging="0" w:left="0"/>
        <w:jc w:val="center"/>
        <w:rPr/>
      </w:pPr>
      <w:r>
        <w:rPr/>
        <w:t>подпрограммы 1.3 "Повышение социального благополучия</w:t>
      </w:r>
    </w:p>
    <w:p>
      <w:pPr>
        <w:pStyle w:val="ConsPlusTitle"/>
        <w:bidi w:val="0"/>
        <w:ind w:hanging="0" w:left="0"/>
        <w:jc w:val="center"/>
        <w:rPr/>
      </w:pPr>
      <w:r>
        <w:rPr/>
        <w:t>и безопасности семей с детьми" муниципальной программы</w:t>
      </w:r>
    </w:p>
    <w:p>
      <w:pPr>
        <w:pStyle w:val="ConsPlusTitle"/>
        <w:bidi w:val="0"/>
        <w:ind w:hanging="0" w:left="0"/>
        <w:jc w:val="center"/>
        <w:rPr/>
      </w:pPr>
      <w:r>
        <w:rPr/>
        <w:t>"Социальная поддержка и обеспечение семейного благополучия</w:t>
      </w:r>
    </w:p>
    <w:p>
      <w:pPr>
        <w:pStyle w:val="ConsPlusTitle"/>
        <w:bidi w:val="0"/>
        <w:ind w:hanging="0" w:left="0"/>
        <w:jc w:val="center"/>
        <w:rPr/>
      </w:pPr>
      <w:r>
        <w:rPr/>
        <w:t>населения города Перми" на 2024 год</w:t>
      </w:r>
    </w:p>
    <w:p>
      <w:pPr>
        <w:pStyle w:val="ConsPlusNormal"/>
        <w:bidi w:val="0"/>
        <w:jc w:val="left"/>
        <w:rPr/>
      </w:pPr>
      <w:r>
        <w:rPr/>
      </w:r>
    </w:p>
    <w:tbl>
      <w:tblPr>
        <w:tblW w:w="13958" w:type="dxa"/>
        <w:jc w:val="left"/>
        <w:tblInd w:w="0" w:type="dxa"/>
        <w:tblLayout w:type="fixed"/>
        <w:tblCellMar>
          <w:top w:w="0" w:type="dxa"/>
          <w:left w:w="0" w:type="dxa"/>
          <w:bottom w:w="0" w:type="dxa"/>
          <w:right w:w="0" w:type="dxa"/>
        </w:tblCellMar>
      </w:tblPr>
      <w:tblGrid>
        <w:gridCol w:w="60"/>
        <w:gridCol w:w="113"/>
        <w:gridCol w:w="13671"/>
        <w:gridCol w:w="113"/>
      </w:tblGrid>
      <w:tr>
        <w:trPr/>
        <w:tc>
          <w:tcPr>
            <w:tcW w:w="60" w:type="dxa"/>
            <w:tcBorders/>
            <w:shd w:color="auto" w:fill="CED3F1"/>
          </w:tcPr>
          <w:p>
            <w:pPr>
              <w:pStyle w:val="ConsPlusNormal"/>
              <w:bidi w:val="0"/>
              <w:jc w:val="left"/>
              <w:rPr/>
            </w:pPr>
            <w:r>
              <w:rPr/>
            </w:r>
          </w:p>
        </w:tc>
        <w:tc>
          <w:tcPr>
            <w:tcW w:w="113" w:type="dxa"/>
            <w:tcBorders/>
            <w:shd w:color="auto" w:fill="F4F3F8"/>
          </w:tcPr>
          <w:p>
            <w:pPr>
              <w:pStyle w:val="ConsPlusNormal"/>
              <w:bidi w:val="0"/>
              <w:jc w:val="left"/>
              <w:rPr/>
            </w:pPr>
            <w:r>
              <w:rPr/>
            </w:r>
          </w:p>
        </w:tc>
        <w:tc>
          <w:tcPr>
            <w:tcW w:w="13671" w:type="dxa"/>
            <w:tcBorders/>
            <w:shd w:color="auto" w:fill="F4F3F8"/>
            <w:tcMar>
              <w:top w:w="113" w:type="dxa"/>
              <w:bottom w:w="113" w:type="dxa"/>
            </w:tcMar>
          </w:tcPr>
          <w:p>
            <w:pPr>
              <w:pStyle w:val="ConsPlusNormal"/>
              <w:tabs>
                <w:tab w:val="clear" w:pos="720"/>
              </w:tabs>
              <w:bidi w:val="0"/>
              <w:ind w:hanging="0" w:left="0"/>
              <w:jc w:val="center"/>
              <w:rPr>
                <w:color w:val="392C69"/>
              </w:rPr>
            </w:pPr>
            <w:r>
              <w:rPr>
                <w:color w:val="392C69"/>
              </w:rPr>
              <w:t>Список изменяющих документов</w:t>
            </w:r>
          </w:p>
          <w:p>
            <w:pPr>
              <w:pStyle w:val="ConsPlusNormal"/>
              <w:tabs>
                <w:tab w:val="clear" w:pos="720"/>
              </w:tabs>
              <w:bidi w:val="0"/>
              <w:ind w:hanging="0" w:left="0"/>
              <w:jc w:val="center"/>
              <w:rPr>
                <w:color w:val="392C69"/>
              </w:rPr>
            </w:pPr>
            <w:r>
              <w:rPr>
                <w:color w:val="392C69"/>
              </w:rPr>
              <w:t>(в ред. Постановлений Администрации г. Перми от 25.12.2023 N 1461,</w:t>
            </w:r>
          </w:p>
          <w:p>
            <w:pPr>
              <w:pStyle w:val="ConsPlusNormal"/>
              <w:tabs>
                <w:tab w:val="clear" w:pos="720"/>
              </w:tabs>
              <w:bidi w:val="0"/>
              <w:ind w:hanging="0" w:left="0"/>
              <w:jc w:val="center"/>
              <w:rPr/>
            </w:pPr>
            <w:r>
              <w:rPr>
                <w:color w:val="392C69"/>
              </w:rPr>
              <w:t>от 16.07.2024 N 590, от 12.11.2024 N 1089)</w:t>
            </w:r>
          </w:p>
        </w:tc>
        <w:tc>
          <w:tcPr>
            <w:tcW w:w="113" w:type="dxa"/>
            <w:tcBorders/>
            <w:shd w:color="auto" w:fill="F4F3F8"/>
          </w:tcPr>
          <w:p>
            <w:pPr>
              <w:pStyle w:val="ConsPlusNormal"/>
              <w:tabs>
                <w:tab w:val="clear" w:pos="720"/>
              </w:tabs>
              <w:bidi w:val="0"/>
              <w:ind w:hanging="0" w:left="0"/>
              <w:jc w:val="center"/>
              <w:rPr>
                <w:color w:val="392C69"/>
              </w:rPr>
            </w:pPr>
            <w:r>
              <w:rPr>
                <w:color w:val="392C69"/>
              </w:rPr>
            </w:r>
          </w:p>
        </w:tc>
      </w:tr>
    </w:tbl>
    <w:p>
      <w:pPr>
        <w:pStyle w:val="ConsPlusNormal"/>
        <w:bidi w:val="0"/>
        <w:ind w:hanging="0" w:left="0"/>
        <w:jc w:val="both"/>
        <w:rPr/>
      </w:pPr>
      <w:r>
        <w:rPr/>
      </w:r>
    </w:p>
    <w:tbl>
      <w:tblPr>
        <w:tblW w:w="14675" w:type="dxa"/>
        <w:jc w:val="left"/>
        <w:tblInd w:w="67" w:type="dxa"/>
        <w:tblLayout w:type="fixed"/>
        <w:tblCellMar>
          <w:top w:w="102" w:type="dxa"/>
          <w:left w:w="62" w:type="dxa"/>
          <w:bottom w:w="102" w:type="dxa"/>
          <w:right w:w="62" w:type="dxa"/>
        </w:tblCellMar>
      </w:tblPr>
      <w:tblGrid>
        <w:gridCol w:w="1144"/>
        <w:gridCol w:w="2380"/>
        <w:gridCol w:w="1289"/>
        <w:gridCol w:w="1418"/>
        <w:gridCol w:w="1417"/>
        <w:gridCol w:w="2355"/>
        <w:gridCol w:w="568"/>
        <w:gridCol w:w="1060"/>
        <w:gridCol w:w="1852"/>
        <w:gridCol w:w="1190"/>
      </w:tblGrid>
      <w:tr>
        <w:trPr/>
        <w:tc>
          <w:tcPr>
            <w:tcW w:w="114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Код</w:t>
            </w:r>
          </w:p>
        </w:tc>
        <w:tc>
          <w:tcPr>
            <w:tcW w:w="238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 задачи, основного мероприятия, мероприятия, подмероприятия, объекта. Место проведения / расположения (адрес)</w:t>
            </w:r>
          </w:p>
        </w:tc>
        <w:tc>
          <w:tcPr>
            <w:tcW w:w="128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Участник программы</w:t>
            </w:r>
          </w:p>
        </w:tc>
        <w:tc>
          <w:tcPr>
            <w:tcW w:w="141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Дата начала реализации подмероприятия</w:t>
            </w:r>
          </w:p>
        </w:tc>
        <w:tc>
          <w:tcPr>
            <w:tcW w:w="1417"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Дата окончания реализации подмероприятия</w:t>
            </w:r>
          </w:p>
        </w:tc>
        <w:tc>
          <w:tcPr>
            <w:tcW w:w="3983"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Показатель непосредственного результата</w:t>
            </w:r>
          </w:p>
        </w:tc>
        <w:tc>
          <w:tcPr>
            <w:tcW w:w="1852"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Источник финансирования</w:t>
            </w:r>
          </w:p>
        </w:tc>
        <w:tc>
          <w:tcPr>
            <w:tcW w:w="119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Объем финансирования, тыс. руб.</w:t>
            </w:r>
          </w:p>
        </w:tc>
      </w:tr>
      <w:tr>
        <w:trPr/>
        <w:tc>
          <w:tcPr>
            <w:tcW w:w="114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8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41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417"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 изм.</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значение</w:t>
            </w:r>
          </w:p>
        </w:tc>
        <w:tc>
          <w:tcPr>
            <w:tcW w:w="1852"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19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38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12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23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w:t>
            </w:r>
          </w:p>
        </w:tc>
        <w:tc>
          <w:tcPr>
            <w:tcW w:w="11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numPr>
                <w:ilvl w:val="0"/>
                <w:numId w:val="0"/>
              </w:numPr>
              <w:tabs>
                <w:tab w:val="clear" w:pos="720"/>
              </w:tabs>
              <w:bidi w:val="0"/>
              <w:ind w:hanging="0" w:left="0"/>
              <w:jc w:val="center"/>
              <w:outlineLvl w:val="2"/>
              <w:rPr/>
            </w:pPr>
            <w:r>
              <w:rPr/>
              <w:t>1.3.1</w:t>
            </w:r>
          </w:p>
        </w:tc>
        <w:tc>
          <w:tcPr>
            <w:tcW w:w="13529"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Задача. Обеспечение социальной безопасности семей с детьми</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w:t>
            </w:r>
          </w:p>
        </w:tc>
        <w:tc>
          <w:tcPr>
            <w:tcW w:w="13529"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Взаимодействие с органами власти, учреждениями, организациями по профилактике преступности и правонарушений несовершеннолетних</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1.3.1.1.1</w:t>
            </w:r>
          </w:p>
        </w:tc>
        <w:tc>
          <w:tcPr>
            <w:tcW w:w="13529"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Образование комиссий по делам несовершеннолетних и защите их прав (далее - КДНиЗП) и организация их деятельности</w:t>
            </w:r>
          </w:p>
        </w:tc>
      </w:tr>
      <w:tr>
        <w:trPr/>
        <w:tc>
          <w:tcPr>
            <w:tcW w:w="114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1.3.1.1.1.1</w:t>
            </w:r>
          </w:p>
        </w:tc>
        <w:tc>
          <w:tcPr>
            <w:tcW w:w="238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Проведение заседаний КДНиЗП и организация их деятельности</w:t>
            </w:r>
          </w:p>
        </w:tc>
        <w:tc>
          <w:tcPr>
            <w:tcW w:w="12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ДСП</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3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проведенных заседаний КДНиЗП при администрации города Перми</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1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740,700</w:t>
            </w:r>
          </w:p>
        </w:tc>
      </w:tr>
      <w:tr>
        <w:trPr/>
        <w:tc>
          <w:tcPr>
            <w:tcW w:w="11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АДР</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3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проведенных заседаний КДНиЗП при администрации Дзержинского района города Перми</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1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8037,400</w:t>
            </w:r>
          </w:p>
        </w:tc>
      </w:tr>
      <w:tr>
        <w:trPr/>
        <w:tc>
          <w:tcPr>
            <w:tcW w:w="11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АИР</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3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проведенных заседаний КДНиЗП при администрации Индустриального района города Перми</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1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8085,700</w:t>
            </w:r>
          </w:p>
        </w:tc>
      </w:tr>
      <w:tr>
        <w:trPr/>
        <w:tc>
          <w:tcPr>
            <w:tcW w:w="11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АКР</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3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проведенных заседаний КДНиЗП при администрации Кировского района города Перми</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1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7742,100</w:t>
            </w:r>
          </w:p>
        </w:tc>
      </w:tr>
      <w:tr>
        <w:trPr/>
        <w:tc>
          <w:tcPr>
            <w:tcW w:w="11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АЛР</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3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проведенных заседаний КДНиЗП при администрации Ленинского района города Перми</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1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2527,100</w:t>
            </w:r>
          </w:p>
        </w:tc>
      </w:tr>
      <w:tr>
        <w:trPr/>
        <w:tc>
          <w:tcPr>
            <w:tcW w:w="11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АМР</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3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проведенных заседаний КДНиЗП при администрации Мотовилихинского района города Перми</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1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9272,600</w:t>
            </w:r>
          </w:p>
        </w:tc>
      </w:tr>
      <w:tr>
        <w:trPr/>
        <w:tc>
          <w:tcPr>
            <w:tcW w:w="11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АОР</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3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проведенных заседаний КДНиЗП при администрации Орджоникидзевского района города Перми</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1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6214,700</w:t>
            </w:r>
          </w:p>
        </w:tc>
      </w:tr>
      <w:tr>
        <w:trPr/>
        <w:tc>
          <w:tcPr>
            <w:tcW w:w="11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АСР</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3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проведенных заседаний КДНиЗП при администрации Свердловского района города Перми</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1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9837,000</w:t>
            </w:r>
          </w:p>
        </w:tc>
      </w:tr>
      <w:tr>
        <w:trPr/>
        <w:tc>
          <w:tcPr>
            <w:tcW w:w="11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8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АПНЛ</w:t>
            </w:r>
          </w:p>
        </w:tc>
        <w:tc>
          <w:tcPr>
            <w:tcW w:w="14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09.01.2024</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35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проведенных заседаний КДНиЗП при администрации поселка Новые Ляды города Перми</w:t>
            </w:r>
          </w:p>
        </w:tc>
        <w:tc>
          <w:tcPr>
            <w:tcW w:w="56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23</w:t>
            </w:r>
          </w:p>
        </w:tc>
        <w:tc>
          <w:tcPr>
            <w:tcW w:w="185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1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745,200</w:t>
            </w:r>
          </w:p>
        </w:tc>
      </w:tr>
      <w:tr>
        <w:trPr/>
        <w:tc>
          <w:tcPr>
            <w:tcW w:w="14673"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1.3.1.1.1.1 в ред. Постановления Администрации г. Перми от 12.11.2024 N 1089)</w:t>
            </w:r>
          </w:p>
        </w:tc>
      </w:tr>
      <w:tr>
        <w:trPr/>
        <w:tc>
          <w:tcPr>
            <w:tcW w:w="114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1.3.1.1.1.2</w:t>
            </w:r>
          </w:p>
        </w:tc>
        <w:tc>
          <w:tcPr>
            <w:tcW w:w="238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Подготовка постановлений заседаний КДНиЗП</w:t>
            </w:r>
          </w:p>
        </w:tc>
        <w:tc>
          <w:tcPr>
            <w:tcW w:w="12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ДСП</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3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подготовленных постановлений</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1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АДР</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3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подготовленных постановлений</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69</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1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АИР</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3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подготовленных постановлений</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69</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1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АКР</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3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подготовленных постановлений</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69</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1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АЛР</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3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подготовленных постановлений</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69</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1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АМР</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3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подготовленных постановлений</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69</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1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АОР</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3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подготовленных постановлений</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69</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1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АСР</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3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подготовленных постановлений</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69</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1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АПНЛ</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3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подготовленных постановлений</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69</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1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1.3.1.1.1.3</w:t>
            </w:r>
          </w:p>
        </w:tc>
        <w:tc>
          <w:tcPr>
            <w:tcW w:w="238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Осуществление контроля за исполнением постановлений КДНиЗП</w:t>
            </w:r>
          </w:p>
        </w:tc>
        <w:tc>
          <w:tcPr>
            <w:tcW w:w="12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ДСП</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3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исполненных постановлений</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1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АДР</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3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исполненных постановлений</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69</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1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АИР</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3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исполненных постановлений</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69</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1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АКР</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3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исполненных постановлений</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69</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1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АЛР</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3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исполненных постановлений</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69</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1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АМР</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3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исполненных постановлений</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69</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1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АОР</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3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исполненных постановлений</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69</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1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АСР</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3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исполненных постановлений</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69</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1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АПНЛ</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3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исполненных постановлений</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69</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1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631" w:type="dxa"/>
            <w:gridSpan w:val="8"/>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1.3.1.1.1, в том числе по источникам финансирования</w:t>
            </w:r>
          </w:p>
        </w:tc>
        <w:tc>
          <w:tcPr>
            <w:tcW w:w="185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1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53202,500</w:t>
            </w:r>
          </w:p>
        </w:tc>
      </w:tr>
      <w:tr>
        <w:trPr/>
        <w:tc>
          <w:tcPr>
            <w:tcW w:w="14673"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12.11.2024 N 1089)</w:t>
            </w:r>
          </w:p>
        </w:tc>
      </w:tr>
      <w:tr>
        <w:trPr/>
        <w:tc>
          <w:tcPr>
            <w:tcW w:w="11631" w:type="dxa"/>
            <w:gridSpan w:val="8"/>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1.3.1.1, в том числе по источникам финансирования</w:t>
            </w:r>
          </w:p>
        </w:tc>
        <w:tc>
          <w:tcPr>
            <w:tcW w:w="185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1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53202,500</w:t>
            </w:r>
          </w:p>
        </w:tc>
      </w:tr>
      <w:tr>
        <w:trPr/>
        <w:tc>
          <w:tcPr>
            <w:tcW w:w="14673"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12.11.2024 N 1089)</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1.3.1.2</w:t>
            </w:r>
          </w:p>
        </w:tc>
        <w:tc>
          <w:tcPr>
            <w:tcW w:w="13529"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Раннее выявление детского и семейного неблагополучия</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1.3.1.2.1</w:t>
            </w:r>
          </w:p>
        </w:tc>
        <w:tc>
          <w:tcPr>
            <w:tcW w:w="13529"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Мероприятия по раннему выявлению детского и семейного неблагополучия</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1.3.1.2.1.1</w:t>
            </w:r>
          </w:p>
        </w:tc>
        <w:tc>
          <w:tcPr>
            <w:tcW w:w="238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Проведение КДНиЗП сверок по спискам несовершеннолетних учащихся школ города Перми, направленных в кризисное отделение муниципального бюджетного учреждения "Центр психолого-педагогической, медицинской и социальной помощи г. Перми" и получивших помощь</w:t>
            </w:r>
          </w:p>
        </w:tc>
        <w:tc>
          <w:tcPr>
            <w:tcW w:w="12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ДСП</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3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проведенных сверок</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1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631"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1.3.1.2.1, в том числе по источникам финансирования</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1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631"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1.3.1.2, в том числе по источникам финансирования</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1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1.3.1.3</w:t>
            </w:r>
          </w:p>
        </w:tc>
        <w:tc>
          <w:tcPr>
            <w:tcW w:w="13529"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Координация деятельности по выявлению, учету и реабилитации семей и детей, находящихся в социально опасном положении</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1.3.1.3.1</w:t>
            </w:r>
          </w:p>
        </w:tc>
        <w:tc>
          <w:tcPr>
            <w:tcW w:w="13529"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Мероприятия по координации деятельности по выявлению, учету и реабилитации семей и детей, находящихся в социально опасном положении</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1.3.1.3.1.1</w:t>
            </w:r>
          </w:p>
        </w:tc>
        <w:tc>
          <w:tcPr>
            <w:tcW w:w="238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Проведение контрольных собеседований с КДНиЗП при территориальных органах администрации города Перми и органами по профилактике преступности, детского и семейного неблагополучия</w:t>
            </w:r>
          </w:p>
        </w:tc>
        <w:tc>
          <w:tcPr>
            <w:tcW w:w="12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ДСП</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3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протоколов собеседований</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1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1.3.1.3.1.2</w:t>
            </w:r>
          </w:p>
        </w:tc>
        <w:tc>
          <w:tcPr>
            <w:tcW w:w="238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Ведение единой городской базы данных (регистра) по выявлению, учету и реабилитации семей и детей, находящихся в социально опасном положении</w:t>
            </w:r>
          </w:p>
        </w:tc>
        <w:tc>
          <w:tcPr>
            <w:tcW w:w="12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ДСП</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3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заполнений регистра</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1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631"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1.3.1.3.1, в том числе по источникам финансирования</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1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631"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1.3.1.3, в том числе по источникам финансирования</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1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1.3.1.4</w:t>
            </w:r>
          </w:p>
        </w:tc>
        <w:tc>
          <w:tcPr>
            <w:tcW w:w="13529"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Коррекция детского и семейного неблагополучия</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1.3.1.4.1</w:t>
            </w:r>
          </w:p>
        </w:tc>
        <w:tc>
          <w:tcPr>
            <w:tcW w:w="13529"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Проведение восстановительных программ с участием несовершеннолетних</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1.3.1.4.1.1</w:t>
            </w:r>
          </w:p>
        </w:tc>
        <w:tc>
          <w:tcPr>
            <w:tcW w:w="238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Обеспечение проведения восстановительных программ с участием несовершеннолетних</w:t>
            </w:r>
          </w:p>
        </w:tc>
        <w:tc>
          <w:tcPr>
            <w:tcW w:w="12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ДО</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3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проведенных восстановительных программ с участием несовершеннолетних</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250</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1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489,400</w:t>
            </w:r>
          </w:p>
        </w:tc>
      </w:tr>
      <w:tr>
        <w:trPr/>
        <w:tc>
          <w:tcPr>
            <w:tcW w:w="11631"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Итого по мероприятию 1.3.1.4.1, в том числе по источникам финансирования</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1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489,400</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1.3.1.4.2</w:t>
            </w:r>
          </w:p>
        </w:tc>
        <w:tc>
          <w:tcPr>
            <w:tcW w:w="13529"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Проведение мероприятий с детьми и подростками, нуждающимися в экстренной психологической помощи</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1.3.1.4.2.1</w:t>
            </w:r>
          </w:p>
        </w:tc>
        <w:tc>
          <w:tcPr>
            <w:tcW w:w="238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Оказание дистантного психологического консультирования детей и подростков, нуждающихся в экстренной психологической помощи</w:t>
            </w:r>
          </w:p>
        </w:tc>
        <w:tc>
          <w:tcPr>
            <w:tcW w:w="12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ДО</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3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проведенных дистантных психологических консультаций</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6600</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1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631"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1.3.1.4.2, в том числе по источникам финансирования</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1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1.3.1.4.3</w:t>
            </w:r>
          </w:p>
        </w:tc>
        <w:tc>
          <w:tcPr>
            <w:tcW w:w="13529"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Проведение спартакиады "Шаг навстречу" для несовершеннолетних, склонных к противоправному поведению</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1.3.1.4.3.1</w:t>
            </w:r>
          </w:p>
        </w:tc>
        <w:tc>
          <w:tcPr>
            <w:tcW w:w="238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Обеспечение проведения спартакиады "Шаг навстречу" для несовершеннолетних, склонных к противоправному поведению</w:t>
            </w:r>
          </w:p>
        </w:tc>
        <w:tc>
          <w:tcPr>
            <w:tcW w:w="12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КФКС</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3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несовершеннолетних, склонных к противоправному поведению, принявших участие в спартакиаде</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110</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1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612,500</w:t>
            </w:r>
          </w:p>
        </w:tc>
      </w:tr>
      <w:tr>
        <w:trPr/>
        <w:tc>
          <w:tcPr>
            <w:tcW w:w="11631"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Итого по мероприятию 1.3.1.4.3, в том числе по источникам финансирования</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1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612,500</w:t>
            </w:r>
          </w:p>
        </w:tc>
      </w:tr>
      <w:tr>
        <w:trPr/>
        <w:tc>
          <w:tcPr>
            <w:tcW w:w="11631"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1.3.1.4, в том числе по источникам финансирования</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1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1101,900</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1.3.1.5</w:t>
            </w:r>
          </w:p>
        </w:tc>
        <w:tc>
          <w:tcPr>
            <w:tcW w:w="13529"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Профилактика жестокого обращения, суицидов в детско-родительской среде</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1.3.1.5.1</w:t>
            </w:r>
          </w:p>
        </w:tc>
        <w:tc>
          <w:tcPr>
            <w:tcW w:w="13529"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Мероприятия по профилактике жестокого обращения, суицидов в детско-родительской среде</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1.3.1.5.1.1</w:t>
            </w:r>
          </w:p>
        </w:tc>
        <w:tc>
          <w:tcPr>
            <w:tcW w:w="238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Проведение программ по профилактике и снижению суицидального риска несовершеннолетних</w:t>
            </w:r>
          </w:p>
        </w:tc>
        <w:tc>
          <w:tcPr>
            <w:tcW w:w="12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ДО</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3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проведенных программ по профилактике и снижению суицидального риска несовершеннолетних</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180</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1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631"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1.3.1.5.1, в том числе по источникам финансирования</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1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631"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1.3.1.5, в том числе по источникам финансирования</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1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631" w:type="dxa"/>
            <w:gridSpan w:val="8"/>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задаче 1.3.1, в том числе по источникам финансирования</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1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54304,400</w:t>
            </w:r>
          </w:p>
        </w:tc>
      </w:tr>
      <w:tr>
        <w:trPr/>
        <w:tc>
          <w:tcPr>
            <w:tcW w:w="11631"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1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1101,900</w:t>
            </w:r>
          </w:p>
        </w:tc>
      </w:tr>
      <w:tr>
        <w:trPr/>
        <w:tc>
          <w:tcPr>
            <w:tcW w:w="11631"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1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53202,500</w:t>
            </w:r>
          </w:p>
        </w:tc>
      </w:tr>
      <w:tr>
        <w:trPr/>
        <w:tc>
          <w:tcPr>
            <w:tcW w:w="14673"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12.11.2024 N 1089)</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numPr>
                <w:ilvl w:val="0"/>
                <w:numId w:val="0"/>
              </w:numPr>
              <w:tabs>
                <w:tab w:val="clear" w:pos="720"/>
              </w:tabs>
              <w:bidi w:val="0"/>
              <w:ind w:hanging="0" w:left="0"/>
              <w:jc w:val="center"/>
              <w:outlineLvl w:val="2"/>
              <w:rPr/>
            </w:pPr>
            <w:r>
              <w:rPr/>
              <w:t>1.3.2</w:t>
            </w:r>
          </w:p>
        </w:tc>
        <w:tc>
          <w:tcPr>
            <w:tcW w:w="13529"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Задача. Пропаганда приоритета института семьи, семейных ценностей, здорового образа жизни</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1.3.2.1</w:t>
            </w:r>
          </w:p>
        </w:tc>
        <w:tc>
          <w:tcPr>
            <w:tcW w:w="13529"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Проведение мероприятий по содействию созданию среды, благоприятной для жизнедеятельности семьи и детей</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1.3.2.1.1</w:t>
            </w:r>
          </w:p>
        </w:tc>
        <w:tc>
          <w:tcPr>
            <w:tcW w:w="13529"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Мероприятия по содействию созданию среды, благоприятной для жизнедеятельности семьи и детей</w:t>
            </w:r>
          </w:p>
        </w:tc>
      </w:tr>
      <w:tr>
        <w:trPr/>
        <w:tc>
          <w:tcPr>
            <w:tcW w:w="11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1.3.2.1.1.1</w:t>
            </w:r>
          </w:p>
        </w:tc>
        <w:tc>
          <w:tcPr>
            <w:tcW w:w="238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Проведение социологического исследования "Город, доброжелательный к детям"</w:t>
            </w:r>
          </w:p>
        </w:tc>
        <w:tc>
          <w:tcPr>
            <w:tcW w:w="128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ДСП</w:t>
            </w:r>
          </w:p>
        </w:tc>
        <w:tc>
          <w:tcPr>
            <w:tcW w:w="14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01.06.2024</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35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проведенных социологических исследований</w:t>
            </w:r>
          </w:p>
        </w:tc>
        <w:tc>
          <w:tcPr>
            <w:tcW w:w="56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85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1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96,900</w:t>
            </w:r>
          </w:p>
        </w:tc>
      </w:tr>
      <w:tr>
        <w:trPr/>
        <w:tc>
          <w:tcPr>
            <w:tcW w:w="14673"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16.07.2024 N 590)</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1.3.2.1.1.2</w:t>
            </w:r>
          </w:p>
        </w:tc>
        <w:tc>
          <w:tcPr>
            <w:tcW w:w="238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Подготовка аналитического отчета по исполнению утвержденного плана мероприятий города Перми в рамках Десятилетия детства</w:t>
            </w:r>
          </w:p>
        </w:tc>
        <w:tc>
          <w:tcPr>
            <w:tcW w:w="12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ДСП</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01.04.2024</w:t>
            </w:r>
          </w:p>
        </w:tc>
        <w:tc>
          <w:tcPr>
            <w:tcW w:w="23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подготовленных аналитических отчетов по исполнению утвержденного плана мероприятий в рамках Десятилетия детства</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1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1.3.2.1.1.3</w:t>
            </w:r>
          </w:p>
        </w:tc>
        <w:tc>
          <w:tcPr>
            <w:tcW w:w="238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Проведение мероприятий в рамках реализации городской инициативы "Город - детям! Дети - городу!"</w:t>
            </w:r>
          </w:p>
        </w:tc>
        <w:tc>
          <w:tcPr>
            <w:tcW w:w="12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ДКМП</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3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проведенных мероприятий в рамках реализации городской инициативы "Город - детям! Дети - городу!"</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75</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1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631" w:type="dxa"/>
            <w:gridSpan w:val="8"/>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Итого по мероприятию 1.3.2.1.1, в том числе по источникам финансирования</w:t>
            </w:r>
          </w:p>
        </w:tc>
        <w:tc>
          <w:tcPr>
            <w:tcW w:w="185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итого</w:t>
            </w:r>
          </w:p>
        </w:tc>
        <w:tc>
          <w:tcPr>
            <w:tcW w:w="11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96,900</w:t>
            </w:r>
          </w:p>
        </w:tc>
      </w:tr>
      <w:tr>
        <w:trPr/>
        <w:tc>
          <w:tcPr>
            <w:tcW w:w="14673"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16.07.2024 N 590)</w:t>
            </w:r>
          </w:p>
        </w:tc>
      </w:tr>
      <w:tr>
        <w:trPr/>
        <w:tc>
          <w:tcPr>
            <w:tcW w:w="11631" w:type="dxa"/>
            <w:gridSpan w:val="8"/>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Итого по основному мероприятию 1.3.2.1, в том числе по источникам финансирования</w:t>
            </w:r>
          </w:p>
        </w:tc>
        <w:tc>
          <w:tcPr>
            <w:tcW w:w="185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1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96,900</w:t>
            </w:r>
          </w:p>
        </w:tc>
      </w:tr>
      <w:tr>
        <w:trPr/>
        <w:tc>
          <w:tcPr>
            <w:tcW w:w="14673"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16.07.2024 N 590)</w:t>
            </w:r>
          </w:p>
        </w:tc>
      </w:tr>
      <w:tr>
        <w:trPr/>
        <w:tc>
          <w:tcPr>
            <w:tcW w:w="11631" w:type="dxa"/>
            <w:gridSpan w:val="8"/>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Итого по задаче 1.3.2, в том числе по источникам финансирования</w:t>
            </w:r>
          </w:p>
        </w:tc>
        <w:tc>
          <w:tcPr>
            <w:tcW w:w="185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1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96,900</w:t>
            </w:r>
          </w:p>
        </w:tc>
      </w:tr>
      <w:tr>
        <w:trPr/>
        <w:tc>
          <w:tcPr>
            <w:tcW w:w="14673"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16.07.2024 N 590)</w:t>
            </w:r>
          </w:p>
        </w:tc>
      </w:tr>
      <w:tr>
        <w:trPr/>
        <w:tc>
          <w:tcPr>
            <w:tcW w:w="11631" w:type="dxa"/>
            <w:gridSpan w:val="8"/>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Всего по подпрограмме 1.3, в том числе по источникам финансирования</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всего</w:t>
            </w:r>
          </w:p>
        </w:tc>
        <w:tc>
          <w:tcPr>
            <w:tcW w:w="11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54401,300</w:t>
            </w:r>
          </w:p>
        </w:tc>
      </w:tr>
      <w:tr>
        <w:trPr/>
        <w:tc>
          <w:tcPr>
            <w:tcW w:w="11631"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1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1198,800</w:t>
            </w:r>
          </w:p>
        </w:tc>
      </w:tr>
      <w:tr>
        <w:trPr/>
        <w:tc>
          <w:tcPr>
            <w:tcW w:w="11631"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1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53202,500</w:t>
            </w:r>
          </w:p>
        </w:tc>
      </w:tr>
      <w:tr>
        <w:trPr/>
        <w:tc>
          <w:tcPr>
            <w:tcW w:w="14673"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12.11.2024 N 1089)</w:t>
            </w:r>
          </w:p>
        </w:tc>
      </w:tr>
    </w:tbl>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numPr>
          <w:ilvl w:val="0"/>
          <w:numId w:val="0"/>
        </w:numPr>
        <w:bidi w:val="0"/>
        <w:ind w:hanging="0" w:left="0"/>
        <w:jc w:val="right"/>
        <w:outlineLvl w:val="1"/>
        <w:rPr/>
      </w:pPr>
      <w:r>
        <w:rPr/>
        <w:t>Приложение 4</w:t>
      </w:r>
    </w:p>
    <w:p>
      <w:pPr>
        <w:pStyle w:val="ConsPlusNormal"/>
        <w:bidi w:val="0"/>
        <w:ind w:hanging="0" w:left="0"/>
        <w:jc w:val="both"/>
        <w:rPr/>
      </w:pPr>
      <w:r>
        <w:rPr/>
      </w:r>
    </w:p>
    <w:p>
      <w:pPr>
        <w:pStyle w:val="ConsPlusTitle"/>
        <w:bidi w:val="0"/>
        <w:ind w:hanging="0" w:left="0"/>
        <w:jc w:val="center"/>
        <w:rPr/>
      </w:pPr>
      <w:r>
        <w:rPr/>
        <w:t>ПЛАН-ГРАФИК</w:t>
      </w:r>
    </w:p>
    <w:p>
      <w:pPr>
        <w:pStyle w:val="ConsPlusTitle"/>
        <w:bidi w:val="0"/>
        <w:ind w:hanging="0" w:left="0"/>
        <w:jc w:val="center"/>
        <w:rPr/>
      </w:pPr>
      <w:r>
        <w:rPr/>
        <w:t>подпрограммы 1.4 "Организация оздоровления и отдыха детей</w:t>
      </w:r>
    </w:p>
    <w:p>
      <w:pPr>
        <w:pStyle w:val="ConsPlusTitle"/>
        <w:bidi w:val="0"/>
        <w:ind w:hanging="0" w:left="0"/>
        <w:jc w:val="center"/>
        <w:rPr/>
      </w:pPr>
      <w:r>
        <w:rPr/>
        <w:t>города Перми" муниципальной программы "Социальная поддержка</w:t>
      </w:r>
    </w:p>
    <w:p>
      <w:pPr>
        <w:pStyle w:val="ConsPlusTitle"/>
        <w:bidi w:val="0"/>
        <w:ind w:hanging="0" w:left="0"/>
        <w:jc w:val="center"/>
        <w:rPr/>
      </w:pPr>
      <w:r>
        <w:rPr/>
        <w:t>и обеспечение семейного благополучия населения города Перми"</w:t>
      </w:r>
    </w:p>
    <w:p>
      <w:pPr>
        <w:pStyle w:val="ConsPlusTitle"/>
        <w:bidi w:val="0"/>
        <w:ind w:hanging="0" w:left="0"/>
        <w:jc w:val="center"/>
        <w:rPr/>
      </w:pPr>
      <w:r>
        <w:rPr/>
        <w:t>на 2024 год</w:t>
      </w:r>
    </w:p>
    <w:p>
      <w:pPr>
        <w:pStyle w:val="ConsPlusNormal"/>
        <w:bidi w:val="0"/>
        <w:jc w:val="left"/>
        <w:rPr/>
      </w:pPr>
      <w:r>
        <w:rPr/>
      </w:r>
    </w:p>
    <w:tbl>
      <w:tblPr>
        <w:tblW w:w="13958" w:type="dxa"/>
        <w:jc w:val="left"/>
        <w:tblInd w:w="0" w:type="dxa"/>
        <w:tblLayout w:type="fixed"/>
        <w:tblCellMar>
          <w:top w:w="0" w:type="dxa"/>
          <w:left w:w="0" w:type="dxa"/>
          <w:bottom w:w="0" w:type="dxa"/>
          <w:right w:w="0" w:type="dxa"/>
        </w:tblCellMar>
      </w:tblPr>
      <w:tblGrid>
        <w:gridCol w:w="60"/>
        <w:gridCol w:w="113"/>
        <w:gridCol w:w="13671"/>
        <w:gridCol w:w="113"/>
      </w:tblGrid>
      <w:tr>
        <w:trPr/>
        <w:tc>
          <w:tcPr>
            <w:tcW w:w="60" w:type="dxa"/>
            <w:tcBorders/>
            <w:shd w:color="auto" w:fill="CED3F1"/>
          </w:tcPr>
          <w:p>
            <w:pPr>
              <w:pStyle w:val="ConsPlusNormal"/>
              <w:bidi w:val="0"/>
              <w:jc w:val="left"/>
              <w:rPr/>
            </w:pPr>
            <w:r>
              <w:rPr/>
            </w:r>
          </w:p>
        </w:tc>
        <w:tc>
          <w:tcPr>
            <w:tcW w:w="113" w:type="dxa"/>
            <w:tcBorders/>
            <w:shd w:color="auto" w:fill="F4F3F8"/>
          </w:tcPr>
          <w:p>
            <w:pPr>
              <w:pStyle w:val="ConsPlusNormal"/>
              <w:bidi w:val="0"/>
              <w:jc w:val="left"/>
              <w:rPr/>
            </w:pPr>
            <w:r>
              <w:rPr/>
            </w:r>
          </w:p>
        </w:tc>
        <w:tc>
          <w:tcPr>
            <w:tcW w:w="13671" w:type="dxa"/>
            <w:tcBorders/>
            <w:shd w:color="auto" w:fill="F4F3F8"/>
            <w:tcMar>
              <w:top w:w="113" w:type="dxa"/>
              <w:bottom w:w="113" w:type="dxa"/>
            </w:tcMar>
          </w:tcPr>
          <w:p>
            <w:pPr>
              <w:pStyle w:val="ConsPlusNormal"/>
              <w:tabs>
                <w:tab w:val="clear" w:pos="720"/>
              </w:tabs>
              <w:bidi w:val="0"/>
              <w:ind w:hanging="0" w:left="0"/>
              <w:jc w:val="center"/>
              <w:rPr>
                <w:color w:val="392C69"/>
              </w:rPr>
            </w:pPr>
            <w:r>
              <w:rPr>
                <w:color w:val="392C69"/>
              </w:rPr>
              <w:t>Список изменяющих документов</w:t>
            </w:r>
          </w:p>
          <w:p>
            <w:pPr>
              <w:pStyle w:val="ConsPlusNormal"/>
              <w:tabs>
                <w:tab w:val="clear" w:pos="720"/>
              </w:tabs>
              <w:bidi w:val="0"/>
              <w:ind w:hanging="0" w:left="0"/>
              <w:jc w:val="center"/>
              <w:rPr>
                <w:color w:val="392C69"/>
              </w:rPr>
            </w:pPr>
            <w:r>
              <w:rPr>
                <w:color w:val="392C69"/>
              </w:rPr>
              <w:t>(в ред. Постановлений Администрации г. Перми от 25.12.2023 N 1461,</w:t>
            </w:r>
          </w:p>
          <w:p>
            <w:pPr>
              <w:pStyle w:val="ConsPlusNormal"/>
              <w:tabs>
                <w:tab w:val="clear" w:pos="720"/>
              </w:tabs>
              <w:bidi w:val="0"/>
              <w:ind w:hanging="0" w:left="0"/>
              <w:jc w:val="center"/>
              <w:rPr>
                <w:color w:val="392C69"/>
              </w:rPr>
            </w:pPr>
            <w:r>
              <w:rPr>
                <w:color w:val="392C69"/>
              </w:rPr>
              <w:t>от 07.05.2024 N 349, от 27.06.2024 N 543, от 16.07.2024 N 590,</w:t>
            </w:r>
          </w:p>
          <w:p>
            <w:pPr>
              <w:pStyle w:val="ConsPlusNormal"/>
              <w:tabs>
                <w:tab w:val="clear" w:pos="720"/>
              </w:tabs>
              <w:bidi w:val="0"/>
              <w:ind w:hanging="0" w:left="0"/>
              <w:jc w:val="center"/>
              <w:rPr/>
            </w:pPr>
            <w:r>
              <w:rPr>
                <w:color w:val="392C69"/>
              </w:rPr>
              <w:t>от 12.11.2024 N 1089)</w:t>
            </w:r>
          </w:p>
        </w:tc>
        <w:tc>
          <w:tcPr>
            <w:tcW w:w="113" w:type="dxa"/>
            <w:tcBorders/>
            <w:shd w:color="auto" w:fill="F4F3F8"/>
          </w:tcPr>
          <w:p>
            <w:pPr>
              <w:pStyle w:val="ConsPlusNormal"/>
              <w:tabs>
                <w:tab w:val="clear" w:pos="720"/>
              </w:tabs>
              <w:bidi w:val="0"/>
              <w:ind w:hanging="0" w:left="0"/>
              <w:jc w:val="center"/>
              <w:rPr>
                <w:color w:val="392C69"/>
              </w:rPr>
            </w:pPr>
            <w:r>
              <w:rPr>
                <w:color w:val="392C69"/>
              </w:rPr>
            </w:r>
          </w:p>
        </w:tc>
      </w:tr>
    </w:tbl>
    <w:p>
      <w:pPr>
        <w:pStyle w:val="ConsPlusNormal"/>
        <w:bidi w:val="0"/>
        <w:ind w:hanging="0" w:left="0"/>
        <w:jc w:val="both"/>
        <w:rPr/>
      </w:pPr>
      <w:r>
        <w:rPr/>
      </w:r>
    </w:p>
    <w:tbl>
      <w:tblPr>
        <w:tblW w:w="15073" w:type="dxa"/>
        <w:jc w:val="left"/>
        <w:tblInd w:w="67" w:type="dxa"/>
        <w:tblLayout w:type="fixed"/>
        <w:tblCellMar>
          <w:top w:w="102" w:type="dxa"/>
          <w:left w:w="62" w:type="dxa"/>
          <w:bottom w:w="102" w:type="dxa"/>
          <w:right w:w="62" w:type="dxa"/>
        </w:tblCellMar>
      </w:tblPr>
      <w:tblGrid>
        <w:gridCol w:w="1144"/>
        <w:gridCol w:w="2835"/>
        <w:gridCol w:w="1289"/>
        <w:gridCol w:w="1303"/>
        <w:gridCol w:w="1361"/>
        <w:gridCol w:w="2356"/>
        <w:gridCol w:w="569"/>
        <w:gridCol w:w="1059"/>
        <w:gridCol w:w="1853"/>
        <w:gridCol w:w="1302"/>
      </w:tblGrid>
      <w:tr>
        <w:trPr/>
        <w:tc>
          <w:tcPr>
            <w:tcW w:w="114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Код</w:t>
            </w:r>
          </w:p>
        </w:tc>
        <w:tc>
          <w:tcPr>
            <w:tcW w:w="2835"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 задачи, основного мероприятия, мероприятия, подмероприятия, объекта. Место проведения / расположения (адрес)</w:t>
            </w:r>
          </w:p>
        </w:tc>
        <w:tc>
          <w:tcPr>
            <w:tcW w:w="128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Участник программы</w:t>
            </w:r>
          </w:p>
        </w:tc>
        <w:tc>
          <w:tcPr>
            <w:tcW w:w="130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Дата начала реализации подмероприятия</w:t>
            </w:r>
          </w:p>
        </w:tc>
        <w:tc>
          <w:tcPr>
            <w:tcW w:w="136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Дата окончания реализации подмероприятия</w:t>
            </w:r>
          </w:p>
        </w:tc>
        <w:tc>
          <w:tcPr>
            <w:tcW w:w="3984"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Показатель непосредственного результата</w:t>
            </w:r>
          </w:p>
        </w:tc>
        <w:tc>
          <w:tcPr>
            <w:tcW w:w="185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Источник финансирования</w:t>
            </w:r>
          </w:p>
        </w:tc>
        <w:tc>
          <w:tcPr>
            <w:tcW w:w="1302"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Объем финансирования, тыс. руб.</w:t>
            </w:r>
          </w:p>
        </w:tc>
      </w:tr>
      <w:tr>
        <w:trPr/>
        <w:tc>
          <w:tcPr>
            <w:tcW w:w="114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83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8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5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w:t>
            </w:r>
          </w:p>
        </w:tc>
        <w:tc>
          <w:tcPr>
            <w:tcW w:w="5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 изм.</w:t>
            </w:r>
          </w:p>
        </w:tc>
        <w:tc>
          <w:tcPr>
            <w:tcW w:w="10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значение</w:t>
            </w:r>
          </w:p>
        </w:tc>
        <w:tc>
          <w:tcPr>
            <w:tcW w:w="185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2"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12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235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5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10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numPr>
                <w:ilvl w:val="0"/>
                <w:numId w:val="0"/>
              </w:numPr>
              <w:tabs>
                <w:tab w:val="clear" w:pos="720"/>
              </w:tabs>
              <w:bidi w:val="0"/>
              <w:ind w:hanging="0" w:left="0"/>
              <w:jc w:val="center"/>
              <w:outlineLvl w:val="2"/>
              <w:rPr/>
            </w:pPr>
            <w:r>
              <w:rPr/>
              <w:t>1.4.1</w:t>
            </w:r>
          </w:p>
        </w:tc>
        <w:tc>
          <w:tcPr>
            <w:tcW w:w="13927"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Задача. Организация оздоровления и отдыха детей города Перми за счет средств бюджета Пермского края</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1.4.1.1</w:t>
            </w:r>
          </w:p>
        </w:tc>
        <w:tc>
          <w:tcPr>
            <w:tcW w:w="13927"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Организация оздоровления и отдыха детей в загородных лагерях отдыха и оздоровления детей, детских оздоровительных лагерях санаторного типа, детских специализированных (профильных) лагерях, лагерях с дневным пребыванием</w:t>
            </w:r>
          </w:p>
        </w:tc>
      </w:tr>
      <w:tr>
        <w:trPr/>
        <w:tc>
          <w:tcPr>
            <w:tcW w:w="11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1.4.1.1.1</w:t>
            </w:r>
          </w:p>
        </w:tc>
        <w:tc>
          <w:tcPr>
            <w:tcW w:w="13927"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Обеспечение отдыха и оздоровления детей</w:t>
            </w:r>
          </w:p>
        </w:tc>
      </w:tr>
      <w:tr>
        <w:trPr/>
        <w:tc>
          <w:tcPr>
            <w:tcW w:w="1507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12.11.2024 N 1089)</w:t>
            </w:r>
          </w:p>
        </w:tc>
      </w:tr>
      <w:tr>
        <w:trPr/>
        <w:tc>
          <w:tcPr>
            <w:tcW w:w="11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1.4.1.1.1.1</w:t>
            </w:r>
          </w:p>
        </w:tc>
        <w:tc>
          <w:tcPr>
            <w:tcW w:w="28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Предоставление субсидий хозяйствующим субъектам (за исключением субсидий государственным (муниципальным) учреждениям) независимо от организационно-правовой формы и формы собственности, некоммерческим организациям, индивидуальным предпринимателям на приобретение путевок в загородные лагеря отдыха и оздоровления детей, детские оздоровительные лагеря санаторного типа для детей работников данных хозяйствующих субъектов</w:t>
            </w:r>
          </w:p>
        </w:tc>
        <w:tc>
          <w:tcPr>
            <w:tcW w:w="128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ДСП</w:t>
            </w:r>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01.03.2024</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14.12.2024</w:t>
            </w:r>
          </w:p>
        </w:tc>
        <w:tc>
          <w:tcPr>
            <w:tcW w:w="235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детей, охваченных оздоровлением и отдыхом в загородных лагерях отдыха и оздоровления детей и детских оздоровительных лагерях санаторного типа</w:t>
            </w:r>
          </w:p>
        </w:tc>
        <w:tc>
          <w:tcPr>
            <w:tcW w:w="56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10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639</w:t>
            </w:r>
          </w:p>
        </w:tc>
        <w:tc>
          <w:tcPr>
            <w:tcW w:w="185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0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8345,320</w:t>
            </w:r>
          </w:p>
        </w:tc>
      </w:tr>
      <w:tr>
        <w:trPr/>
        <w:tc>
          <w:tcPr>
            <w:tcW w:w="1507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27.06.2024 N 543)</w:t>
            </w:r>
          </w:p>
        </w:tc>
      </w:tr>
      <w:tr>
        <w:trPr/>
        <w:tc>
          <w:tcPr>
            <w:tcW w:w="11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1.4.1.1.1.2</w:t>
            </w:r>
          </w:p>
        </w:tc>
        <w:tc>
          <w:tcPr>
            <w:tcW w:w="28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Предоставление субсидий организациям отдыха детей и их оздоровления, расположенным на территории Пермского края и оказывающим услуги с использованием сертификата на отдых детей и их оздоровление, на возмещение части затрат на отдых и оздоровление детей в связи с оказанием услуг с использованием сертификата</w:t>
            </w:r>
          </w:p>
        </w:tc>
        <w:tc>
          <w:tcPr>
            <w:tcW w:w="128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ДСП</w:t>
            </w:r>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01.03.2024</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35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детей, охваченных оздоровлением и отдыхом в загородных лагерях отдыха и оздоровления детей, детских оздоровительных лагерях санаторного типа, детских специализированных (профильных) лагерях</w:t>
            </w:r>
          </w:p>
        </w:tc>
        <w:tc>
          <w:tcPr>
            <w:tcW w:w="56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10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11081</w:t>
            </w:r>
          </w:p>
        </w:tc>
        <w:tc>
          <w:tcPr>
            <w:tcW w:w="185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0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214056,700</w:t>
            </w:r>
          </w:p>
        </w:tc>
      </w:tr>
      <w:tr>
        <w:trPr/>
        <w:tc>
          <w:tcPr>
            <w:tcW w:w="1507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07.05.2024 N 349)</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1.4.1.1.1.3</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Предоставление компенсации части расходов на оплату стоимости путевки в загородные лагеря отдыха и оздоровления детей, детские оздоровительные лагеря санаторного типа, расположенные на территории Российской Федерации, детские специализированные (профильные) лагеря, расположенные на территории Пермского края, родителям, проверка полноты и достоверности представленных документов для получения компенсации</w:t>
            </w:r>
          </w:p>
        </w:tc>
        <w:tc>
          <w:tcPr>
            <w:tcW w:w="12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ДСП</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11.01.2024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35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получателей компенсации</w:t>
            </w:r>
          </w:p>
        </w:tc>
        <w:tc>
          <w:tcPr>
            <w:tcW w:w="5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700</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14122,500</w:t>
            </w:r>
          </w:p>
        </w:tc>
      </w:tr>
      <w:tr>
        <w:trPr/>
        <w:tc>
          <w:tcPr>
            <w:tcW w:w="11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1.4.1.1.1.4</w:t>
            </w:r>
          </w:p>
        </w:tc>
        <w:tc>
          <w:tcPr>
            <w:tcW w:w="28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Администрирование деятельности по организации оздоровления и отдыха детей города Перми</w:t>
            </w:r>
          </w:p>
        </w:tc>
        <w:tc>
          <w:tcPr>
            <w:tcW w:w="128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ДСП</w:t>
            </w:r>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09.01.2024</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35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специалистов, осуществляющих администрирование деятельности по организации оздоровления и отдыха детей города Перми</w:t>
            </w:r>
          </w:p>
        </w:tc>
        <w:tc>
          <w:tcPr>
            <w:tcW w:w="56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10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w:t>
            </w:r>
          </w:p>
        </w:tc>
        <w:tc>
          <w:tcPr>
            <w:tcW w:w="185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0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4224,080</w:t>
            </w:r>
          </w:p>
        </w:tc>
      </w:tr>
      <w:tr>
        <w:trPr/>
        <w:tc>
          <w:tcPr>
            <w:tcW w:w="1507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Постановлений Администрации г. Перми от 27.06.2024 N 543, от 12.11.2024</w:t>
            </w:r>
          </w:p>
          <w:p>
            <w:pPr>
              <w:pStyle w:val="ConsPlusNormal"/>
              <w:tabs>
                <w:tab w:val="clear" w:pos="720"/>
              </w:tabs>
              <w:bidi w:val="0"/>
              <w:ind w:hanging="0" w:left="0"/>
              <w:jc w:val="both"/>
              <w:rPr/>
            </w:pPr>
            <w:r>
              <w:rPr/>
              <w:t>N 1089)</w:t>
            </w:r>
          </w:p>
        </w:tc>
      </w:tr>
      <w:tr>
        <w:trPr/>
        <w:tc>
          <w:tcPr>
            <w:tcW w:w="11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1.4.1.1.1.5</w:t>
            </w:r>
          </w:p>
        </w:tc>
        <w:tc>
          <w:tcPr>
            <w:tcW w:w="28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Предоставление субсидий образовательным организациям, осуществляющим организацию отдыха детей и их оздоровления в каникулярное время, на организацию питания детей в лагерях с дневным пребыванием детей</w:t>
            </w:r>
          </w:p>
        </w:tc>
        <w:tc>
          <w:tcPr>
            <w:tcW w:w="128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ДО</w:t>
            </w:r>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01.03.2024</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35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детей, охваченных оздоровлением и отдыхом в лагерях с дневным пребыванием детей, которым оплачено питание</w:t>
            </w:r>
          </w:p>
        </w:tc>
        <w:tc>
          <w:tcPr>
            <w:tcW w:w="56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10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4660</w:t>
            </w:r>
          </w:p>
        </w:tc>
        <w:tc>
          <w:tcPr>
            <w:tcW w:w="185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0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12602,400</w:t>
            </w:r>
          </w:p>
        </w:tc>
      </w:tr>
      <w:tr>
        <w:trPr/>
        <w:tc>
          <w:tcPr>
            <w:tcW w:w="1507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07.05.2024 N 349)</w:t>
            </w:r>
          </w:p>
        </w:tc>
      </w:tr>
      <w:tr>
        <w:trPr/>
        <w:tc>
          <w:tcPr>
            <w:tcW w:w="11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1.4.1.1.1.6</w:t>
            </w:r>
          </w:p>
        </w:tc>
        <w:tc>
          <w:tcPr>
            <w:tcW w:w="28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Предоставление субсидий образовательным организациям, осуществляющим организацию отдыха детей и их оздоровления в каникулярное время, на организацию питания детей в лагерях с дневным пребыванием детей</w:t>
            </w:r>
          </w:p>
        </w:tc>
        <w:tc>
          <w:tcPr>
            <w:tcW w:w="128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КФКС</w:t>
            </w:r>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01.03.2024</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35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детей, охваченных оздоровлением и отдыхом в лагерях с дневным пребыванием детей, которым оплачено питание</w:t>
            </w:r>
          </w:p>
        </w:tc>
        <w:tc>
          <w:tcPr>
            <w:tcW w:w="56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10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115</w:t>
            </w:r>
          </w:p>
        </w:tc>
        <w:tc>
          <w:tcPr>
            <w:tcW w:w="185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0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351,200</w:t>
            </w:r>
          </w:p>
        </w:tc>
      </w:tr>
      <w:tr>
        <w:trPr/>
        <w:tc>
          <w:tcPr>
            <w:tcW w:w="1507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1.4.1.1.1.6 введен Постановлением Администрации г. Перми от 07.05.2024 N 349)</w:t>
            </w:r>
          </w:p>
        </w:tc>
      </w:tr>
      <w:tr>
        <w:trPr/>
        <w:tc>
          <w:tcPr>
            <w:tcW w:w="11916" w:type="dxa"/>
            <w:gridSpan w:val="8"/>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Итого по мероприятию 1.4.1.1.1, в том числе по источникам финансирования</w:t>
            </w:r>
          </w:p>
        </w:tc>
        <w:tc>
          <w:tcPr>
            <w:tcW w:w="185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0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253702,200</w:t>
            </w:r>
          </w:p>
        </w:tc>
      </w:tr>
      <w:tr>
        <w:trPr/>
        <w:tc>
          <w:tcPr>
            <w:tcW w:w="1507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12.11.2024 N 1089)</w:t>
            </w:r>
          </w:p>
        </w:tc>
      </w:tr>
      <w:tr>
        <w:trPr/>
        <w:tc>
          <w:tcPr>
            <w:tcW w:w="11916" w:type="dxa"/>
            <w:gridSpan w:val="8"/>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Итого по основному мероприятию 1.4.1.1, в том числе по источникам финансирования</w:t>
            </w:r>
          </w:p>
        </w:tc>
        <w:tc>
          <w:tcPr>
            <w:tcW w:w="185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0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253702,200</w:t>
            </w:r>
          </w:p>
        </w:tc>
      </w:tr>
      <w:tr>
        <w:trPr/>
        <w:tc>
          <w:tcPr>
            <w:tcW w:w="1507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12.11.2024 N 1089)</w:t>
            </w:r>
          </w:p>
        </w:tc>
      </w:tr>
      <w:tr>
        <w:trPr/>
        <w:tc>
          <w:tcPr>
            <w:tcW w:w="11916" w:type="dxa"/>
            <w:gridSpan w:val="8"/>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Итого по задаче 1.4.1, в том числе по источникам финансирования</w:t>
            </w:r>
          </w:p>
        </w:tc>
        <w:tc>
          <w:tcPr>
            <w:tcW w:w="185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0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253702,200</w:t>
            </w:r>
          </w:p>
        </w:tc>
      </w:tr>
      <w:tr>
        <w:trPr/>
        <w:tc>
          <w:tcPr>
            <w:tcW w:w="1507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12.11.2024 N 1089)</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numPr>
                <w:ilvl w:val="0"/>
                <w:numId w:val="0"/>
              </w:numPr>
              <w:tabs>
                <w:tab w:val="clear" w:pos="720"/>
              </w:tabs>
              <w:bidi w:val="0"/>
              <w:ind w:hanging="0" w:left="0"/>
              <w:jc w:val="center"/>
              <w:outlineLvl w:val="2"/>
              <w:rPr/>
            </w:pPr>
            <w:r>
              <w:rPr/>
              <w:t>1.4.2</w:t>
            </w:r>
          </w:p>
        </w:tc>
        <w:tc>
          <w:tcPr>
            <w:tcW w:w="13927"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Задача. Организация оздоровления и отдыха детей города Перми за счет средств бюджета города Перми</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1.4.2.1</w:t>
            </w:r>
          </w:p>
        </w:tc>
        <w:tc>
          <w:tcPr>
            <w:tcW w:w="13927"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Организация отдыха детей в детских лагерях палаточного типа, лагерях досуга и отдыха, разновозрастных отрядах</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1.4.2.1.1</w:t>
            </w:r>
          </w:p>
        </w:tc>
        <w:tc>
          <w:tcPr>
            <w:tcW w:w="13927"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Оказание услуг по организации отдыха детей</w:t>
            </w:r>
          </w:p>
        </w:tc>
      </w:tr>
      <w:tr>
        <w:trPr/>
        <w:tc>
          <w:tcPr>
            <w:tcW w:w="11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1.4.2.1.1.1</w:t>
            </w:r>
          </w:p>
        </w:tc>
        <w:tc>
          <w:tcPr>
            <w:tcW w:w="13927"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Утратил силу. - Постановление Администрации г. Перми от 27.06.2024</w:t>
            </w:r>
          </w:p>
          <w:p>
            <w:pPr>
              <w:pStyle w:val="ConsPlusNormal"/>
              <w:tabs>
                <w:tab w:val="clear" w:pos="720"/>
              </w:tabs>
              <w:bidi w:val="0"/>
              <w:ind w:hanging="0" w:left="0"/>
              <w:jc w:val="both"/>
              <w:rPr/>
            </w:pPr>
            <w:r>
              <w:rPr/>
              <w:t>N 543</w:t>
            </w:r>
          </w:p>
        </w:tc>
      </w:tr>
      <w:tr>
        <w:trPr/>
        <w:tc>
          <w:tcPr>
            <w:tcW w:w="114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1.4.2.1.1.2</w:t>
            </w:r>
          </w:p>
        </w:tc>
        <w:tc>
          <w:tcPr>
            <w:tcW w:w="283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Предоставление субсидии муниципальным учреждениям на оказание услуг по организации отдыха детей в лагерях досуга и отдыха в каникулярное время</w:t>
            </w:r>
          </w:p>
        </w:tc>
        <w:tc>
          <w:tcPr>
            <w:tcW w:w="12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ДО</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01.04.2024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35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детей, отдохнувших в лагерях досуга и отдыха</w:t>
            </w:r>
          </w:p>
        </w:tc>
        <w:tc>
          <w:tcPr>
            <w:tcW w:w="5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7960</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38812,325</w:t>
            </w:r>
          </w:p>
        </w:tc>
      </w:tr>
      <w:tr>
        <w:trPr/>
        <w:tc>
          <w:tcPr>
            <w:tcW w:w="11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3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КФКС</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01.04.2024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35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детей, отдохнувших в лагерях досуга и отдыха</w:t>
            </w:r>
          </w:p>
        </w:tc>
        <w:tc>
          <w:tcPr>
            <w:tcW w:w="5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316</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1981,011</w:t>
            </w:r>
          </w:p>
        </w:tc>
      </w:tr>
      <w:tr>
        <w:trPr/>
        <w:tc>
          <w:tcPr>
            <w:tcW w:w="11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3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8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ДКМП</w:t>
            </w:r>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01.04.2024</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35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детей, отдохнувших в лагерях досуга и отдыха</w:t>
            </w:r>
          </w:p>
        </w:tc>
        <w:tc>
          <w:tcPr>
            <w:tcW w:w="56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10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170</w:t>
            </w:r>
          </w:p>
        </w:tc>
        <w:tc>
          <w:tcPr>
            <w:tcW w:w="185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1065,800</w:t>
            </w:r>
          </w:p>
        </w:tc>
      </w:tr>
      <w:tr>
        <w:trPr/>
        <w:tc>
          <w:tcPr>
            <w:tcW w:w="1507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1.4.2.1.1.2 в ред. Постановления Администрации г. Перми от 16.07.2024 N 590)</w:t>
            </w:r>
          </w:p>
        </w:tc>
      </w:tr>
      <w:tr>
        <w:trPr/>
        <w:tc>
          <w:tcPr>
            <w:tcW w:w="114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1.4.2.1.1.3</w:t>
            </w:r>
          </w:p>
        </w:tc>
        <w:tc>
          <w:tcPr>
            <w:tcW w:w="283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Предоставление субсидии муниципальным учреждениям на оказание услуг по организации отдыха детей в разновозрастных отрядах в каникулярное время</w:t>
            </w:r>
          </w:p>
        </w:tc>
        <w:tc>
          <w:tcPr>
            <w:tcW w:w="12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ДО</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01.04.2024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35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детей, отдохнувших в разновозрастных отрядах</w:t>
            </w:r>
          </w:p>
        </w:tc>
        <w:tc>
          <w:tcPr>
            <w:tcW w:w="5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3553</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9376,440</w:t>
            </w:r>
          </w:p>
        </w:tc>
      </w:tr>
      <w:tr>
        <w:trPr/>
        <w:tc>
          <w:tcPr>
            <w:tcW w:w="11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3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КФКС</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01.04.2024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35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детей, отдохнувших в разновозрастных отрядах</w:t>
            </w:r>
          </w:p>
        </w:tc>
        <w:tc>
          <w:tcPr>
            <w:tcW w:w="5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390</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1029,300</w:t>
            </w:r>
          </w:p>
        </w:tc>
      </w:tr>
      <w:tr>
        <w:trPr/>
        <w:tc>
          <w:tcPr>
            <w:tcW w:w="11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3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8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ДКМП</w:t>
            </w:r>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01.04.2024</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35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детей, отдохнувших в разновозрастных отрядах</w:t>
            </w:r>
          </w:p>
        </w:tc>
        <w:tc>
          <w:tcPr>
            <w:tcW w:w="56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10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164</w:t>
            </w:r>
          </w:p>
        </w:tc>
        <w:tc>
          <w:tcPr>
            <w:tcW w:w="185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380,020</w:t>
            </w:r>
          </w:p>
        </w:tc>
      </w:tr>
      <w:tr>
        <w:trPr/>
        <w:tc>
          <w:tcPr>
            <w:tcW w:w="1507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1.4.2.1.1.3 в ред. Постановления Администрации г. Перми от 12.11.2024 N 1089)</w:t>
            </w:r>
          </w:p>
        </w:tc>
      </w:tr>
      <w:tr>
        <w:trPr/>
        <w:tc>
          <w:tcPr>
            <w:tcW w:w="11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1.4.2.1.1.4</w:t>
            </w:r>
          </w:p>
        </w:tc>
        <w:tc>
          <w:tcPr>
            <w:tcW w:w="28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Предоставление субсидии муниципальным учреждениям на оказание услуг по организации отдыха детей в многодневных туристических походах в каникулярное время</w:t>
            </w:r>
          </w:p>
        </w:tc>
        <w:tc>
          <w:tcPr>
            <w:tcW w:w="128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ДО</w:t>
            </w:r>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01.06.2024</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35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детей, отдохнувших в многодневных туристических походах</w:t>
            </w:r>
          </w:p>
        </w:tc>
        <w:tc>
          <w:tcPr>
            <w:tcW w:w="56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10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757</w:t>
            </w:r>
          </w:p>
        </w:tc>
        <w:tc>
          <w:tcPr>
            <w:tcW w:w="185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2527,500</w:t>
            </w:r>
          </w:p>
        </w:tc>
      </w:tr>
      <w:tr>
        <w:trPr/>
        <w:tc>
          <w:tcPr>
            <w:tcW w:w="1507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1.4.2.1.1.4 введен Постановлением Администрации г. Перми от 27.06.2024 N 543)</w:t>
            </w:r>
          </w:p>
        </w:tc>
      </w:tr>
      <w:tr>
        <w:trPr/>
        <w:tc>
          <w:tcPr>
            <w:tcW w:w="11916" w:type="dxa"/>
            <w:gridSpan w:val="8"/>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Итого по мероприятию 1.4.2.1.1, в том числе по источникам финансирования</w:t>
            </w:r>
          </w:p>
        </w:tc>
        <w:tc>
          <w:tcPr>
            <w:tcW w:w="185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55172,396</w:t>
            </w:r>
          </w:p>
        </w:tc>
      </w:tr>
      <w:tr>
        <w:trPr/>
        <w:tc>
          <w:tcPr>
            <w:tcW w:w="1507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12.11.2024 N 1089)</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1.4.2.1.2</w:t>
            </w:r>
          </w:p>
        </w:tc>
        <w:tc>
          <w:tcPr>
            <w:tcW w:w="13927"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Субсидии организациям отдыха детей и их оздоровления независимо от организационно-правовой формы и формы собственности, индивидуальным предпринимателям</w:t>
            </w:r>
          </w:p>
        </w:tc>
      </w:tr>
      <w:tr>
        <w:trPr/>
        <w:tc>
          <w:tcPr>
            <w:tcW w:w="11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1.4.2.1.2.1</w:t>
            </w:r>
          </w:p>
        </w:tc>
        <w:tc>
          <w:tcPr>
            <w:tcW w:w="28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Предоставление организациям отдыха детей и их оздоровления независимо от организационно-правовой формы и формы собственности, индивидуальным предпринимателям, оказывающим услуги по отдыху детей в детских лагерях палаточного типа</w:t>
            </w:r>
          </w:p>
        </w:tc>
        <w:tc>
          <w:tcPr>
            <w:tcW w:w="128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ДСП</w:t>
            </w:r>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09.01.2024</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35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детей, отдохнувших в детских лагерях палаточного типа</w:t>
            </w:r>
          </w:p>
        </w:tc>
        <w:tc>
          <w:tcPr>
            <w:tcW w:w="56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10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252</w:t>
            </w:r>
          </w:p>
        </w:tc>
        <w:tc>
          <w:tcPr>
            <w:tcW w:w="185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1177,196</w:t>
            </w:r>
          </w:p>
        </w:tc>
      </w:tr>
      <w:tr>
        <w:trPr/>
        <w:tc>
          <w:tcPr>
            <w:tcW w:w="1507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1.4.2.1.2.1 в ред. Постановления Администрации г. Перми от 12.11.2024 N 1089)</w:t>
            </w:r>
          </w:p>
        </w:tc>
      </w:tr>
      <w:tr>
        <w:trPr/>
        <w:tc>
          <w:tcPr>
            <w:tcW w:w="11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1.4.2.1.2.2</w:t>
            </w:r>
          </w:p>
        </w:tc>
        <w:tc>
          <w:tcPr>
            <w:tcW w:w="28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Предоставление организациям отдыха детей и их оздоровления независимо</w:t>
            </w:r>
          </w:p>
          <w:p>
            <w:pPr>
              <w:pStyle w:val="ConsPlusNormal"/>
              <w:tabs>
                <w:tab w:val="clear" w:pos="720"/>
              </w:tabs>
              <w:bidi w:val="0"/>
              <w:ind w:hanging="0" w:left="0"/>
              <w:jc w:val="left"/>
              <w:rPr/>
            </w:pPr>
            <w:r>
              <w:rPr/>
              <w:t>от организационно-правовой формы и формы собственности, индивидуальным предпринимателям, оказывающим услуги по отдыху детей в лагерях досуга и отдыха</w:t>
            </w:r>
          </w:p>
        </w:tc>
        <w:tc>
          <w:tcPr>
            <w:tcW w:w="128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ДСП</w:t>
            </w:r>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09.01.2024</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35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детей, отдохнувших в лагерях досуга и отдыха</w:t>
            </w:r>
          </w:p>
        </w:tc>
        <w:tc>
          <w:tcPr>
            <w:tcW w:w="56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10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342</w:t>
            </w:r>
          </w:p>
        </w:tc>
        <w:tc>
          <w:tcPr>
            <w:tcW w:w="185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1966,036</w:t>
            </w:r>
          </w:p>
        </w:tc>
      </w:tr>
      <w:tr>
        <w:trPr/>
        <w:tc>
          <w:tcPr>
            <w:tcW w:w="1507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1.4.2.1.2.2 в ред. Постановления Администрации г. Перми от 12.11.2024 N 1089)</w:t>
            </w:r>
          </w:p>
        </w:tc>
      </w:tr>
      <w:tr>
        <w:trPr/>
        <w:tc>
          <w:tcPr>
            <w:tcW w:w="11916" w:type="dxa"/>
            <w:gridSpan w:val="8"/>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Итого по мероприятию 1.4.2.1.2, в том числе по источникам финансирования</w:t>
            </w:r>
          </w:p>
        </w:tc>
        <w:tc>
          <w:tcPr>
            <w:tcW w:w="185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3143,232</w:t>
            </w:r>
          </w:p>
        </w:tc>
      </w:tr>
      <w:tr>
        <w:trPr/>
        <w:tc>
          <w:tcPr>
            <w:tcW w:w="1507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12.11.2024 N 1089)</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1.4.2.1.3</w:t>
            </w:r>
          </w:p>
        </w:tc>
        <w:tc>
          <w:tcPr>
            <w:tcW w:w="13927"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Администрирование отдыха детей в каникулярное время</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1.4.2.1.3.1</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Проведение семинара по вопросам организации оздоровления, отдыха и занятости детей для организаторов детского отдыха</w:t>
            </w:r>
          </w:p>
        </w:tc>
        <w:tc>
          <w:tcPr>
            <w:tcW w:w="12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ДСП</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01.03.2024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35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участников</w:t>
            </w:r>
          </w:p>
        </w:tc>
        <w:tc>
          <w:tcPr>
            <w:tcW w:w="5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80</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85,500</w:t>
            </w:r>
          </w:p>
        </w:tc>
      </w:tr>
      <w:tr>
        <w:trPr/>
        <w:tc>
          <w:tcPr>
            <w:tcW w:w="11916"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Итого по мероприятию 1.4.2.1.3, в том числе по источникам финансирования</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85,500</w:t>
            </w:r>
          </w:p>
        </w:tc>
      </w:tr>
      <w:tr>
        <w:trPr/>
        <w:tc>
          <w:tcPr>
            <w:tcW w:w="11916" w:type="dxa"/>
            <w:gridSpan w:val="8"/>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Итого по основному мероприятию 1.4.2.1, в том числе по источникам финансирования</w:t>
            </w:r>
          </w:p>
        </w:tc>
        <w:tc>
          <w:tcPr>
            <w:tcW w:w="185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58401,128</w:t>
            </w:r>
          </w:p>
        </w:tc>
      </w:tr>
      <w:tr>
        <w:trPr/>
        <w:tc>
          <w:tcPr>
            <w:tcW w:w="1507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Постановлений Администрации г. Перми от 16.07.2024 N 590, от 12.11.2024</w:t>
            </w:r>
          </w:p>
          <w:p>
            <w:pPr>
              <w:pStyle w:val="ConsPlusNormal"/>
              <w:tabs>
                <w:tab w:val="clear" w:pos="720"/>
              </w:tabs>
              <w:bidi w:val="0"/>
              <w:ind w:hanging="0" w:left="0"/>
              <w:jc w:val="both"/>
              <w:rPr/>
            </w:pPr>
            <w:r>
              <w:rPr/>
              <w:t>N 1089)</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1.4.2.2</w:t>
            </w:r>
          </w:p>
        </w:tc>
        <w:tc>
          <w:tcPr>
            <w:tcW w:w="13927"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Финансовое обеспечение на увеличение переданных государственных полномочий по организации отдыха и оздоровления детей</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1.4.2.2.1</w:t>
            </w:r>
          </w:p>
        </w:tc>
        <w:tc>
          <w:tcPr>
            <w:tcW w:w="13927"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Возмещение части затрат на отдых и оздоровление детей в загородных лагерях отдыха и оздоровления детей</w:t>
            </w:r>
          </w:p>
        </w:tc>
      </w:tr>
      <w:tr>
        <w:trPr/>
        <w:tc>
          <w:tcPr>
            <w:tcW w:w="11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1.4.2.2.1.1</w:t>
            </w:r>
          </w:p>
        </w:tc>
        <w:tc>
          <w:tcPr>
            <w:tcW w:w="28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Предоставление субсидии организациям отдыха детей и их оздоровления, оказывающим услуги по оздоровлению и отдыху детей в загородных лагерях отдыха и оздоровления детей</w:t>
            </w:r>
          </w:p>
        </w:tc>
        <w:tc>
          <w:tcPr>
            <w:tcW w:w="128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ДСП</w:t>
            </w:r>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01.04.2024</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35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детей, отдохнувших в организациях, получивших субсидию</w:t>
            </w:r>
          </w:p>
        </w:tc>
        <w:tc>
          <w:tcPr>
            <w:tcW w:w="56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10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1310</w:t>
            </w:r>
          </w:p>
        </w:tc>
        <w:tc>
          <w:tcPr>
            <w:tcW w:w="185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6690,930</w:t>
            </w:r>
          </w:p>
        </w:tc>
      </w:tr>
      <w:tr>
        <w:trPr/>
        <w:tc>
          <w:tcPr>
            <w:tcW w:w="1507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1.4.2.2.1.1 в ред. Постановления Администрации г. Перми от 12.11.2024 N 1089)</w:t>
            </w:r>
          </w:p>
        </w:tc>
      </w:tr>
      <w:tr>
        <w:trPr/>
        <w:tc>
          <w:tcPr>
            <w:tcW w:w="11916" w:type="dxa"/>
            <w:gridSpan w:val="8"/>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Итого по мероприятию 1.4.2.2.1, в том числе по источникам финансирования</w:t>
            </w:r>
          </w:p>
        </w:tc>
        <w:tc>
          <w:tcPr>
            <w:tcW w:w="185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6690,930</w:t>
            </w:r>
          </w:p>
        </w:tc>
      </w:tr>
      <w:tr>
        <w:trPr/>
        <w:tc>
          <w:tcPr>
            <w:tcW w:w="1507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12.11.2024 N 1089)</w:t>
            </w:r>
          </w:p>
        </w:tc>
      </w:tr>
      <w:tr>
        <w:trPr/>
        <w:tc>
          <w:tcPr>
            <w:tcW w:w="11916" w:type="dxa"/>
            <w:gridSpan w:val="8"/>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Итого по основному мероприятию 1.4.2.2, в том числе по источникам финансирования</w:t>
            </w:r>
          </w:p>
        </w:tc>
        <w:tc>
          <w:tcPr>
            <w:tcW w:w="185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6690,930</w:t>
            </w:r>
          </w:p>
        </w:tc>
      </w:tr>
      <w:tr>
        <w:trPr/>
        <w:tc>
          <w:tcPr>
            <w:tcW w:w="1507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12.11.2024 N 1089)</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1.4.2.3</w:t>
            </w:r>
          </w:p>
        </w:tc>
        <w:tc>
          <w:tcPr>
            <w:tcW w:w="13927"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отдыха несовершеннолетних, состоящих на учете в территориальных отделах полиции города Перми</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1.4.2.3.1</w:t>
            </w:r>
          </w:p>
        </w:tc>
        <w:tc>
          <w:tcPr>
            <w:tcW w:w="13927"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Мероприятия по профилактике правонарушений среди несовершеннолетних</w:t>
            </w:r>
          </w:p>
        </w:tc>
      </w:tr>
      <w:tr>
        <w:trPr/>
        <w:tc>
          <w:tcPr>
            <w:tcW w:w="114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1.4.2.3.1.1</w:t>
            </w:r>
          </w:p>
        </w:tc>
        <w:tc>
          <w:tcPr>
            <w:tcW w:w="2835"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Проведение мероприятий по организации отдыха несовершеннолетних, состоящих на учете в территориальных отделах полиции города Перми</w:t>
            </w:r>
          </w:p>
        </w:tc>
        <w:tc>
          <w:tcPr>
            <w:tcW w:w="12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АДР</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01.06.2024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31.08.2024</w:t>
            </w:r>
          </w:p>
        </w:tc>
        <w:tc>
          <w:tcPr>
            <w:tcW w:w="235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несовершеннолетних, состоящих на учете в территориальных отделах полиции города Перми, охваченных организованным отдыхом</w:t>
            </w:r>
          </w:p>
        </w:tc>
        <w:tc>
          <w:tcPr>
            <w:tcW w:w="5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50</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200,000</w:t>
            </w:r>
          </w:p>
        </w:tc>
      </w:tr>
      <w:tr>
        <w:trPr/>
        <w:tc>
          <w:tcPr>
            <w:tcW w:w="114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83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АИР</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01.06.2024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31.08.2024</w:t>
            </w:r>
          </w:p>
        </w:tc>
        <w:tc>
          <w:tcPr>
            <w:tcW w:w="235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несовершеннолетних, состоящих на учете в территориальных отделах полиции города Перми, охваченных организованным отдыхом</w:t>
            </w:r>
          </w:p>
        </w:tc>
        <w:tc>
          <w:tcPr>
            <w:tcW w:w="5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62</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248,000</w:t>
            </w:r>
          </w:p>
        </w:tc>
      </w:tr>
      <w:tr>
        <w:trPr/>
        <w:tc>
          <w:tcPr>
            <w:tcW w:w="114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83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АКР</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01.06.2024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31.08.2024</w:t>
            </w:r>
          </w:p>
        </w:tc>
        <w:tc>
          <w:tcPr>
            <w:tcW w:w="235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несовершеннолетних, состоящих на учете в территориальных отделах полиции города Перми, охваченных организованным отдыхом</w:t>
            </w:r>
          </w:p>
        </w:tc>
        <w:tc>
          <w:tcPr>
            <w:tcW w:w="5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50</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200,000</w:t>
            </w:r>
          </w:p>
        </w:tc>
      </w:tr>
      <w:tr>
        <w:trPr/>
        <w:tc>
          <w:tcPr>
            <w:tcW w:w="114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83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АЛР</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01.06.2024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31.08.2024</w:t>
            </w:r>
          </w:p>
        </w:tc>
        <w:tc>
          <w:tcPr>
            <w:tcW w:w="235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несовершеннолетних, состоящих на учете в территориальных отделах полиции города Перми, охваченных организованным отдыхом</w:t>
            </w:r>
          </w:p>
        </w:tc>
        <w:tc>
          <w:tcPr>
            <w:tcW w:w="5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100,000</w:t>
            </w:r>
          </w:p>
        </w:tc>
      </w:tr>
      <w:tr>
        <w:trPr/>
        <w:tc>
          <w:tcPr>
            <w:tcW w:w="114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83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АМР</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01.06.2024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31.08.2024</w:t>
            </w:r>
          </w:p>
        </w:tc>
        <w:tc>
          <w:tcPr>
            <w:tcW w:w="235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несовершеннолетних, состоящих на учете в территориальных отделах полиции города Перми, охваченных организованным отдыхом</w:t>
            </w:r>
          </w:p>
        </w:tc>
        <w:tc>
          <w:tcPr>
            <w:tcW w:w="5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50</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200,000</w:t>
            </w:r>
          </w:p>
        </w:tc>
      </w:tr>
      <w:tr>
        <w:trPr/>
        <w:tc>
          <w:tcPr>
            <w:tcW w:w="114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83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АОР</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01.06.2024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31.08.2024</w:t>
            </w:r>
          </w:p>
        </w:tc>
        <w:tc>
          <w:tcPr>
            <w:tcW w:w="235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несовершеннолетних, состоящих на учете в территориальных отделах полиции города Перми, охваченных организованным отдыхом</w:t>
            </w:r>
          </w:p>
        </w:tc>
        <w:tc>
          <w:tcPr>
            <w:tcW w:w="5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50</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200,000</w:t>
            </w:r>
          </w:p>
        </w:tc>
      </w:tr>
      <w:tr>
        <w:trPr/>
        <w:tc>
          <w:tcPr>
            <w:tcW w:w="114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83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АСР</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01.06.2024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31.08.2024</w:t>
            </w:r>
          </w:p>
        </w:tc>
        <w:tc>
          <w:tcPr>
            <w:tcW w:w="235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несовершеннолетних, состоящих на учете в территориальных отделах полиции города Перми, охваченных организованным отдыхом</w:t>
            </w:r>
          </w:p>
        </w:tc>
        <w:tc>
          <w:tcPr>
            <w:tcW w:w="5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63</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252,000</w:t>
            </w:r>
          </w:p>
        </w:tc>
      </w:tr>
      <w:tr>
        <w:trPr/>
        <w:tc>
          <w:tcPr>
            <w:tcW w:w="11916"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Итого по мероприятию 1.4.2.3.1, в том числе по источникам финансирования</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1400,000</w:t>
            </w:r>
          </w:p>
        </w:tc>
      </w:tr>
      <w:tr>
        <w:trPr/>
        <w:tc>
          <w:tcPr>
            <w:tcW w:w="11916"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Итого по основному мероприятию 1.4.2.3, в том числе по источникам финансирования</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1400,000</w:t>
            </w:r>
          </w:p>
        </w:tc>
      </w:tr>
      <w:tr>
        <w:trPr/>
        <w:tc>
          <w:tcPr>
            <w:tcW w:w="11916" w:type="dxa"/>
            <w:gridSpan w:val="8"/>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Итого по задаче 1.4.2, в том числе по источникам финансирования</w:t>
            </w:r>
          </w:p>
        </w:tc>
        <w:tc>
          <w:tcPr>
            <w:tcW w:w="185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66492,058</w:t>
            </w:r>
          </w:p>
        </w:tc>
      </w:tr>
      <w:tr>
        <w:trPr/>
        <w:tc>
          <w:tcPr>
            <w:tcW w:w="1507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12.11.2024 N 1089)</w:t>
            </w:r>
          </w:p>
        </w:tc>
      </w:tr>
      <w:tr>
        <w:trPr/>
        <w:tc>
          <w:tcPr>
            <w:tcW w:w="11916" w:type="dxa"/>
            <w:gridSpan w:val="8"/>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Всего по подпрограмме 1.4, в том числе по источникам финансирования</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всего</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320194,258</w:t>
            </w:r>
          </w:p>
        </w:tc>
      </w:tr>
      <w:tr>
        <w:trPr/>
        <w:tc>
          <w:tcPr>
            <w:tcW w:w="11916"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66492,058</w:t>
            </w:r>
          </w:p>
        </w:tc>
      </w:tr>
      <w:tr>
        <w:trPr/>
        <w:tc>
          <w:tcPr>
            <w:tcW w:w="11916"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0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253702,200</w:t>
            </w:r>
          </w:p>
        </w:tc>
      </w:tr>
      <w:tr>
        <w:trPr/>
        <w:tc>
          <w:tcPr>
            <w:tcW w:w="1507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12.11.2024 N 1089)</w:t>
            </w:r>
          </w:p>
        </w:tc>
      </w:tr>
    </w:tbl>
    <w:p>
      <w:pPr>
        <w:pStyle w:val="ConsPlusNormal"/>
        <w:bidi w:val="0"/>
        <w:ind w:hanging="0" w:left="0"/>
        <w:jc w:val="both"/>
        <w:rPr/>
      </w:pPr>
      <w:r>
        <w:rPr/>
      </w:r>
    </w:p>
    <w:p>
      <w:pPr>
        <w:pStyle w:val="ConsPlusNormal"/>
        <w:bidi w:val="0"/>
        <w:ind w:hanging="0" w:left="0"/>
        <w:jc w:val="both"/>
        <w:rPr/>
      </w:pPr>
      <w:r>
        <w:rPr/>
      </w:r>
    </w:p>
    <w:p>
      <w:pPr>
        <w:pStyle w:val="ConsPlusNormal"/>
        <w:pBdr>
          <w:top w:val="single" w:sz="6" w:space="0" w:color="000000"/>
        </w:pBdr>
        <w:bidi w:val="0"/>
        <w:spacing w:before="100" w:after="100"/>
        <w:ind w:hanging="0" w:left="0"/>
        <w:jc w:val="both"/>
        <w:rPr>
          <w:sz w:val="0"/>
        </w:rPr>
      </w:pPr>
      <w:r>
        <w:rPr>
          <w:sz w:val="0"/>
        </w:rPr>
      </w:r>
    </w:p>
    <w:sectPr>
      <w:headerReference w:type="default" r:id="rId15"/>
      <w:headerReference w:type="first" r:id="rId16"/>
      <w:footerReference w:type="default" r:id="rId17"/>
      <w:footerReference w:type="first" r:id="rId18"/>
      <w:type w:val="nextPage"/>
      <w:pgSz w:w="11906" w:h="16838"/>
      <w:pgMar w:left="1133" w:right="566" w:gutter="0" w:header="0" w:top="1440" w:footer="0" w:bottom="144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Tempora LGC Uni">
    <w:charset w:val="01"/>
    <w:family w:val="roman"/>
    <w:pitch w:val="variable"/>
  </w:font>
  <w:font w:name="Open Sans">
    <w:charset w:val="01"/>
    <w:family w:val="swiss"/>
    <w:pitch w:val="variable"/>
  </w:font>
  <w:font w:name="Times New Roman">
    <w:charset w:val="01"/>
    <w:family w:val="roman"/>
    <w:pitch w:val="variable"/>
  </w:font>
  <w:font w:name="Courier New">
    <w:charset w:val="01"/>
    <w:family w:val="roman"/>
    <w:pitch w:val="variable"/>
  </w:font>
  <w:font w:name="Arial">
    <w:charset w:val="01"/>
    <w:family w:val="roman"/>
    <w:pitch w:val="variable"/>
  </w:font>
  <w:font w:name="Tahoma">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nsPlusNormal"/>
      <w:pBdr>
        <w:bottom w:val="single" w:sz="12" w:space="0" w:color="000000"/>
      </w:pBdr>
      <w:bidi w:val="0"/>
      <w:jc w:val="center"/>
      <w:rPr>
        <w:sz w:val="1"/>
      </w:rPr>
    </w:pPr>
    <w:r>
      <w:rPr>
        <w:sz w:val="1"/>
      </w:rPr>
    </w:r>
  </w:p>
  <w:tbl>
    <w:tblPr>
      <w:tblW w:w="10208" w:type="dxa"/>
      <w:jc w:val="left"/>
      <w:tblInd w:w="40" w:type="dxa"/>
      <w:tblLayout w:type="fixed"/>
      <w:tblCellMar>
        <w:top w:w="0" w:type="dxa"/>
        <w:left w:w="40" w:type="dxa"/>
        <w:bottom w:w="0" w:type="dxa"/>
        <w:right w:w="40" w:type="dxa"/>
      </w:tblCellMar>
    </w:tblPr>
    <w:tblGrid>
      <w:gridCol w:w="3368"/>
      <w:gridCol w:w="3470"/>
      <w:gridCol w:w="3370"/>
    </w:tblGrid>
    <w:tr>
      <w:trPr>
        <w:trHeight w:val="1663" w:hRule="exact"/>
      </w:trPr>
      <w:tc>
        <w:tcPr>
          <w:tcW w:w="3368" w:type="dxa"/>
          <w:tcBorders/>
          <w:vAlign w:val="center"/>
        </w:tcPr>
        <w:p>
          <w:pPr>
            <w:pStyle w:val="ConsPlusNormal"/>
            <w:tabs>
              <w:tab w:val="clear" w:pos="720"/>
            </w:tabs>
            <w:bidi w:val="0"/>
            <w:jc w:val="left"/>
            <w:rPr/>
          </w:pPr>
          <w:r>
            <w:rPr>
              <w:rFonts w:ascii="Tahoma" w:hAnsi="Tahoma"/>
              <w:b/>
              <w:color w:val="F58220"/>
              <w:sz w:val="28"/>
              <w:u w:val="none"/>
            </w:rPr>
            <w:t>КонсультантПлюс</w:t>
          </w:r>
          <w:r>
            <w:rPr>
              <w:rFonts w:ascii="Tahoma" w:hAnsi="Tahoma"/>
              <w:b/>
              <w:color w:val="auto"/>
              <w:sz w:val="16"/>
              <w:u w:val="none"/>
            </w:rPr>
            <w:br/>
            <w:t>надежная правовая поддержка</w:t>
          </w:r>
        </w:p>
      </w:tc>
      <w:tc>
        <w:tcPr>
          <w:tcW w:w="3470" w:type="dxa"/>
          <w:tcBorders/>
          <w:vAlign w:val="center"/>
        </w:tcPr>
        <w:p>
          <w:pPr>
            <w:pStyle w:val="ConsPlusNormal"/>
            <w:tabs>
              <w:tab w:val="clear" w:pos="720"/>
            </w:tabs>
            <w:bidi w:val="0"/>
            <w:jc w:val="center"/>
            <w:rPr/>
          </w:pPr>
          <w:hyperlink r:id="rId1">
            <w:r>
              <w:rPr>
                <w:rStyle w:val="ListLabel4"/>
                <w:rFonts w:ascii="Tahoma" w:hAnsi="Tahoma"/>
                <w:b/>
                <w:color w:val="0000FF"/>
                <w:sz w:val="20"/>
                <w:u w:val="none"/>
              </w:rPr>
              <w:t>www.consultant.ru</w:t>
            </w:r>
          </w:hyperlink>
        </w:p>
      </w:tc>
      <w:tc>
        <w:tcPr>
          <w:tcW w:w="3370" w:type="dxa"/>
          <w:tcBorders/>
          <w:vAlign w:val="center"/>
        </w:tcPr>
        <w:p>
          <w:pPr>
            <w:pStyle w:val="ConsPlusNormal"/>
            <w:tabs>
              <w:tab w:val="clear" w:pos="720"/>
            </w:tabs>
            <w:bidi w:val="0"/>
            <w:jc w:val="right"/>
            <w:rPr/>
          </w:pPr>
          <w:r>
            <w:rPr>
              <w:rFonts w:ascii="Tahoma" w:hAnsi="Tahoma"/>
              <w:sz w:val="20"/>
              <w:u w:val="none"/>
            </w:rPr>
            <w:t xml:space="preserve">Страница </w:t>
          </w:r>
          <w:r>
            <w:rPr/>
            <w:fldChar w:fldCharType="begin"/>
          </w:r>
          <w:r>
            <w:rPr/>
            <w:instrText xml:space="preserve"> PAGE </w:instrText>
          </w:r>
          <w:r>
            <w:rPr/>
            <w:fldChar w:fldCharType="separate"/>
          </w:r>
          <w:r>
            <w:rPr/>
            <w:t>45</w:t>
          </w:r>
          <w:r>
            <w:rPr/>
            <w:fldChar w:fldCharType="end"/>
          </w:r>
          <w:r>
            <w:rPr>
              <w:rFonts w:ascii="Tahoma" w:hAnsi="Tahoma"/>
              <w:sz w:val="20"/>
              <w:u w:val="none"/>
            </w:rPr>
            <w:t xml:space="preserve"> из </w:t>
          </w:r>
          <w:r>
            <w:rPr/>
            <w:fldChar w:fldCharType="begin"/>
          </w:r>
          <w:r>
            <w:rPr/>
            <w:instrText xml:space="preserve"> NUMPAGES </w:instrText>
          </w:r>
          <w:r>
            <w:rPr/>
            <w:fldChar w:fldCharType="separate"/>
          </w:r>
          <w:r>
            <w:rPr/>
            <w:t>102</w:t>
          </w:r>
          <w:r>
            <w:rPr/>
            <w:fldChar w:fldCharType="end"/>
          </w:r>
        </w:p>
      </w:tc>
    </w:tr>
  </w:tbl>
  <w:p>
    <w:pPr>
      <w:pStyle w:val="ConsPlusNormal"/>
      <w:bidi w:val="0"/>
      <w:jc w:val="left"/>
      <w:rPr>
        <w:sz w:val="1"/>
      </w:rPr>
    </w:pPr>
    <w:r>
      <w:rPr>
        <w:sz w:val="1"/>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nsPlusNormal"/>
      <w:pBdr>
        <w:bottom w:val="single" w:sz="12" w:space="0" w:color="000000"/>
      </w:pBdr>
      <w:bidi w:val="0"/>
      <w:jc w:val="center"/>
      <w:rPr>
        <w:sz w:val="1"/>
      </w:rPr>
    </w:pPr>
    <w:r>
      <w:rPr>
        <w:sz w:val="1"/>
      </w:rPr>
    </w:r>
  </w:p>
  <w:tbl>
    <w:tblPr>
      <w:tblW w:w="10208" w:type="dxa"/>
      <w:jc w:val="left"/>
      <w:tblInd w:w="40" w:type="dxa"/>
      <w:tblLayout w:type="fixed"/>
      <w:tblCellMar>
        <w:top w:w="0" w:type="dxa"/>
        <w:left w:w="40" w:type="dxa"/>
        <w:bottom w:w="0" w:type="dxa"/>
        <w:right w:w="40" w:type="dxa"/>
      </w:tblCellMar>
    </w:tblPr>
    <w:tblGrid>
      <w:gridCol w:w="3368"/>
      <w:gridCol w:w="3470"/>
      <w:gridCol w:w="3370"/>
    </w:tblGrid>
    <w:tr>
      <w:trPr>
        <w:trHeight w:val="1663" w:hRule="exact"/>
      </w:trPr>
      <w:tc>
        <w:tcPr>
          <w:tcW w:w="3368" w:type="dxa"/>
          <w:tcBorders/>
          <w:vAlign w:val="center"/>
        </w:tcPr>
        <w:p>
          <w:pPr>
            <w:pStyle w:val="ConsPlusNormal"/>
            <w:tabs>
              <w:tab w:val="clear" w:pos="720"/>
            </w:tabs>
            <w:bidi w:val="0"/>
            <w:jc w:val="left"/>
            <w:rPr/>
          </w:pPr>
          <w:r>
            <w:rPr>
              <w:rFonts w:ascii="Tahoma" w:hAnsi="Tahoma"/>
              <w:b/>
              <w:color w:val="F58220"/>
              <w:sz w:val="28"/>
              <w:u w:val="none"/>
            </w:rPr>
            <w:t>КонсультантПлюс</w:t>
          </w:r>
          <w:r>
            <w:rPr>
              <w:rFonts w:ascii="Tahoma" w:hAnsi="Tahoma"/>
              <w:b/>
              <w:color w:val="auto"/>
              <w:sz w:val="16"/>
              <w:u w:val="none"/>
            </w:rPr>
            <w:br/>
            <w:t>надежная правовая поддержка</w:t>
          </w:r>
        </w:p>
      </w:tc>
      <w:tc>
        <w:tcPr>
          <w:tcW w:w="3470" w:type="dxa"/>
          <w:tcBorders/>
          <w:vAlign w:val="center"/>
        </w:tcPr>
        <w:p>
          <w:pPr>
            <w:pStyle w:val="ConsPlusNormal"/>
            <w:tabs>
              <w:tab w:val="clear" w:pos="720"/>
            </w:tabs>
            <w:bidi w:val="0"/>
            <w:jc w:val="center"/>
            <w:rPr/>
          </w:pPr>
          <w:hyperlink r:id="rId1">
            <w:r>
              <w:rPr>
                <w:rStyle w:val="ListLabel4"/>
                <w:rFonts w:ascii="Tahoma" w:hAnsi="Tahoma"/>
                <w:b/>
                <w:color w:val="0000FF"/>
                <w:sz w:val="20"/>
                <w:u w:val="none"/>
              </w:rPr>
              <w:t>www.consultant.ru</w:t>
            </w:r>
          </w:hyperlink>
        </w:p>
      </w:tc>
      <w:tc>
        <w:tcPr>
          <w:tcW w:w="3370" w:type="dxa"/>
          <w:tcBorders/>
          <w:vAlign w:val="center"/>
        </w:tcPr>
        <w:p>
          <w:pPr>
            <w:pStyle w:val="ConsPlusNormal"/>
            <w:tabs>
              <w:tab w:val="clear" w:pos="720"/>
            </w:tabs>
            <w:bidi w:val="0"/>
            <w:jc w:val="right"/>
            <w:rPr/>
          </w:pPr>
          <w:r>
            <w:rPr>
              <w:rFonts w:ascii="Tahoma" w:hAnsi="Tahoma"/>
              <w:sz w:val="20"/>
              <w:u w:val="none"/>
            </w:rPr>
            <w:t xml:space="preserve">Страница </w:t>
          </w:r>
          <w:r>
            <w:rPr/>
            <w:fldChar w:fldCharType="begin"/>
          </w:r>
          <w:r>
            <w:rPr/>
            <w:instrText xml:space="preserve"> PAGE </w:instrText>
          </w:r>
          <w:r>
            <w:rPr/>
            <w:fldChar w:fldCharType="separate"/>
          </w:r>
          <w:r>
            <w:rPr/>
            <w:t>45</w:t>
          </w:r>
          <w:r>
            <w:rPr/>
            <w:fldChar w:fldCharType="end"/>
          </w:r>
          <w:r>
            <w:rPr>
              <w:rFonts w:ascii="Tahoma" w:hAnsi="Tahoma"/>
              <w:sz w:val="20"/>
              <w:u w:val="none"/>
            </w:rPr>
            <w:t xml:space="preserve"> из </w:t>
          </w:r>
          <w:r>
            <w:rPr/>
            <w:fldChar w:fldCharType="begin"/>
          </w:r>
          <w:r>
            <w:rPr/>
            <w:instrText xml:space="preserve"> NUMPAGES </w:instrText>
          </w:r>
          <w:r>
            <w:rPr/>
            <w:fldChar w:fldCharType="separate"/>
          </w:r>
          <w:r>
            <w:rPr/>
            <w:t>102</w:t>
          </w:r>
          <w:r>
            <w:rPr/>
            <w:fldChar w:fldCharType="end"/>
          </w:r>
        </w:p>
      </w:tc>
    </w:tr>
  </w:tbl>
  <w:p>
    <w:pPr>
      <w:pStyle w:val="ConsPlusNormal"/>
      <w:bidi w:val="0"/>
      <w:jc w:val="left"/>
      <w:rPr>
        <w:sz w:val="1"/>
      </w:rPr>
    </w:pPr>
    <w:r>
      <w:rPr>
        <w:sz w:val="1"/>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nsPlusNormal"/>
      <w:pBdr>
        <w:bottom w:val="single" w:sz="12" w:space="0" w:color="000000"/>
      </w:pBdr>
      <w:bidi w:val="0"/>
      <w:jc w:val="center"/>
      <w:rPr>
        <w:sz w:val="1"/>
      </w:rPr>
    </w:pPr>
    <w:r>
      <w:rPr>
        <w:sz w:val="1"/>
      </w:rPr>
    </w:r>
  </w:p>
  <w:tbl>
    <w:tblPr>
      <w:tblW w:w="10208" w:type="dxa"/>
      <w:jc w:val="left"/>
      <w:tblInd w:w="40" w:type="dxa"/>
      <w:tblLayout w:type="fixed"/>
      <w:tblCellMar>
        <w:top w:w="0" w:type="dxa"/>
        <w:left w:w="40" w:type="dxa"/>
        <w:bottom w:w="0" w:type="dxa"/>
        <w:right w:w="40" w:type="dxa"/>
      </w:tblCellMar>
    </w:tblPr>
    <w:tblGrid>
      <w:gridCol w:w="3368"/>
      <w:gridCol w:w="3470"/>
      <w:gridCol w:w="3370"/>
    </w:tblGrid>
    <w:tr>
      <w:trPr>
        <w:trHeight w:val="1663" w:hRule="exact"/>
      </w:trPr>
      <w:tc>
        <w:tcPr>
          <w:tcW w:w="3368" w:type="dxa"/>
          <w:tcBorders/>
          <w:vAlign w:val="center"/>
        </w:tcPr>
        <w:p>
          <w:pPr>
            <w:pStyle w:val="ConsPlusNormal"/>
            <w:tabs>
              <w:tab w:val="clear" w:pos="720"/>
            </w:tabs>
            <w:bidi w:val="0"/>
            <w:jc w:val="left"/>
            <w:rPr/>
          </w:pPr>
          <w:r>
            <w:rPr>
              <w:rFonts w:ascii="Tahoma" w:hAnsi="Tahoma"/>
              <w:b/>
              <w:color w:val="F58220"/>
              <w:sz w:val="28"/>
              <w:u w:val="none"/>
            </w:rPr>
            <w:t>КонсультантПлюс</w:t>
          </w:r>
          <w:r>
            <w:rPr>
              <w:rFonts w:ascii="Tahoma" w:hAnsi="Tahoma"/>
              <w:b/>
              <w:color w:val="auto"/>
              <w:sz w:val="16"/>
              <w:u w:val="none"/>
            </w:rPr>
            <w:br/>
            <w:t>надежная правовая поддержка</w:t>
          </w:r>
        </w:p>
      </w:tc>
      <w:tc>
        <w:tcPr>
          <w:tcW w:w="3470" w:type="dxa"/>
          <w:tcBorders/>
          <w:vAlign w:val="center"/>
        </w:tcPr>
        <w:p>
          <w:pPr>
            <w:pStyle w:val="ConsPlusNormal"/>
            <w:tabs>
              <w:tab w:val="clear" w:pos="720"/>
            </w:tabs>
            <w:bidi w:val="0"/>
            <w:jc w:val="center"/>
            <w:rPr/>
          </w:pPr>
          <w:hyperlink r:id="rId1">
            <w:r>
              <w:rPr>
                <w:rStyle w:val="ListLabel4"/>
                <w:rFonts w:ascii="Tahoma" w:hAnsi="Tahoma"/>
                <w:b/>
                <w:color w:val="0000FF"/>
                <w:sz w:val="20"/>
                <w:u w:val="none"/>
              </w:rPr>
              <w:t>www.consultant.ru</w:t>
            </w:r>
          </w:hyperlink>
        </w:p>
      </w:tc>
      <w:tc>
        <w:tcPr>
          <w:tcW w:w="3370" w:type="dxa"/>
          <w:tcBorders/>
          <w:vAlign w:val="center"/>
        </w:tcPr>
        <w:p>
          <w:pPr>
            <w:pStyle w:val="ConsPlusNormal"/>
            <w:tabs>
              <w:tab w:val="clear" w:pos="720"/>
            </w:tabs>
            <w:bidi w:val="0"/>
            <w:jc w:val="right"/>
            <w:rPr/>
          </w:pPr>
          <w:r>
            <w:rPr>
              <w:rFonts w:ascii="Tahoma" w:hAnsi="Tahoma"/>
              <w:sz w:val="20"/>
              <w:u w:val="none"/>
            </w:rPr>
            <w:t xml:space="preserve">Страница </w:t>
          </w:r>
          <w:r>
            <w:rPr/>
            <w:fldChar w:fldCharType="begin"/>
          </w:r>
          <w:r>
            <w:rPr/>
            <w:instrText xml:space="preserve"> PAGE </w:instrText>
          </w:r>
          <w:r>
            <w:rPr/>
            <w:fldChar w:fldCharType="separate"/>
          </w:r>
          <w:r>
            <w:rPr/>
            <w:t>102</w:t>
          </w:r>
          <w:r>
            <w:rPr/>
            <w:fldChar w:fldCharType="end"/>
          </w:r>
          <w:r>
            <w:rPr>
              <w:rFonts w:ascii="Tahoma" w:hAnsi="Tahoma"/>
              <w:sz w:val="20"/>
              <w:u w:val="none"/>
            </w:rPr>
            <w:t xml:space="preserve"> из </w:t>
          </w:r>
          <w:r>
            <w:rPr/>
            <w:fldChar w:fldCharType="begin"/>
          </w:r>
          <w:r>
            <w:rPr/>
            <w:instrText xml:space="preserve"> NUMPAGES </w:instrText>
          </w:r>
          <w:r>
            <w:rPr/>
            <w:fldChar w:fldCharType="separate"/>
          </w:r>
          <w:r>
            <w:rPr/>
            <w:t>102</w:t>
          </w:r>
          <w:r>
            <w:rPr/>
            <w:fldChar w:fldCharType="end"/>
          </w:r>
        </w:p>
      </w:tc>
    </w:tr>
  </w:tbl>
  <w:p>
    <w:pPr>
      <w:pStyle w:val="ConsPlusNormal"/>
      <w:bidi w:val="0"/>
      <w:jc w:val="left"/>
      <w:rPr>
        <w:sz w:val="1"/>
      </w:rPr>
    </w:pPr>
    <w:r>
      <w:rPr>
        <w:sz w:val="1"/>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nsPlusNormal"/>
      <w:pBdr>
        <w:bottom w:val="single" w:sz="12" w:space="0" w:color="000000"/>
      </w:pBdr>
      <w:bidi w:val="0"/>
      <w:jc w:val="center"/>
      <w:rPr>
        <w:sz w:val="1"/>
      </w:rPr>
    </w:pPr>
    <w:r>
      <w:rPr>
        <w:sz w:val="1"/>
      </w:rPr>
    </w:r>
  </w:p>
  <w:tbl>
    <w:tblPr>
      <w:tblW w:w="10208" w:type="dxa"/>
      <w:jc w:val="left"/>
      <w:tblInd w:w="40" w:type="dxa"/>
      <w:tblLayout w:type="fixed"/>
      <w:tblCellMar>
        <w:top w:w="0" w:type="dxa"/>
        <w:left w:w="40" w:type="dxa"/>
        <w:bottom w:w="0" w:type="dxa"/>
        <w:right w:w="40" w:type="dxa"/>
      </w:tblCellMar>
    </w:tblPr>
    <w:tblGrid>
      <w:gridCol w:w="3368"/>
      <w:gridCol w:w="3470"/>
      <w:gridCol w:w="3370"/>
    </w:tblGrid>
    <w:tr>
      <w:trPr>
        <w:trHeight w:val="1663" w:hRule="exact"/>
      </w:trPr>
      <w:tc>
        <w:tcPr>
          <w:tcW w:w="3368" w:type="dxa"/>
          <w:tcBorders/>
          <w:vAlign w:val="center"/>
        </w:tcPr>
        <w:p>
          <w:pPr>
            <w:pStyle w:val="ConsPlusNormal"/>
            <w:tabs>
              <w:tab w:val="clear" w:pos="720"/>
            </w:tabs>
            <w:bidi w:val="0"/>
            <w:jc w:val="left"/>
            <w:rPr/>
          </w:pPr>
          <w:r>
            <w:rPr>
              <w:rFonts w:ascii="Tahoma" w:hAnsi="Tahoma"/>
              <w:b/>
              <w:color w:val="F58220"/>
              <w:sz w:val="28"/>
              <w:u w:val="none"/>
            </w:rPr>
            <w:t>КонсультантПлюс</w:t>
          </w:r>
          <w:r>
            <w:rPr>
              <w:rFonts w:ascii="Tahoma" w:hAnsi="Tahoma"/>
              <w:b/>
              <w:color w:val="auto"/>
              <w:sz w:val="16"/>
              <w:u w:val="none"/>
            </w:rPr>
            <w:br/>
            <w:t>надежная правовая поддержка</w:t>
          </w:r>
        </w:p>
      </w:tc>
      <w:tc>
        <w:tcPr>
          <w:tcW w:w="3470" w:type="dxa"/>
          <w:tcBorders/>
          <w:vAlign w:val="center"/>
        </w:tcPr>
        <w:p>
          <w:pPr>
            <w:pStyle w:val="ConsPlusNormal"/>
            <w:tabs>
              <w:tab w:val="clear" w:pos="720"/>
            </w:tabs>
            <w:bidi w:val="0"/>
            <w:jc w:val="center"/>
            <w:rPr/>
          </w:pPr>
          <w:hyperlink r:id="rId1">
            <w:r>
              <w:rPr>
                <w:rStyle w:val="ListLabel4"/>
                <w:rFonts w:ascii="Tahoma" w:hAnsi="Tahoma"/>
                <w:b/>
                <w:color w:val="0000FF"/>
                <w:sz w:val="20"/>
                <w:u w:val="none"/>
              </w:rPr>
              <w:t>www.consultant.ru</w:t>
            </w:r>
          </w:hyperlink>
        </w:p>
      </w:tc>
      <w:tc>
        <w:tcPr>
          <w:tcW w:w="3370" w:type="dxa"/>
          <w:tcBorders/>
          <w:vAlign w:val="center"/>
        </w:tcPr>
        <w:p>
          <w:pPr>
            <w:pStyle w:val="ConsPlusNormal"/>
            <w:tabs>
              <w:tab w:val="clear" w:pos="720"/>
            </w:tabs>
            <w:bidi w:val="0"/>
            <w:jc w:val="right"/>
            <w:rPr/>
          </w:pPr>
          <w:r>
            <w:rPr>
              <w:rFonts w:ascii="Tahoma" w:hAnsi="Tahoma"/>
              <w:sz w:val="20"/>
              <w:u w:val="none"/>
            </w:rPr>
            <w:t xml:space="preserve">Страница </w:t>
          </w:r>
          <w:r>
            <w:rPr/>
            <w:fldChar w:fldCharType="begin"/>
          </w:r>
          <w:r>
            <w:rPr/>
            <w:instrText xml:space="preserve"> PAGE </w:instrText>
          </w:r>
          <w:r>
            <w:rPr/>
            <w:fldChar w:fldCharType="separate"/>
          </w:r>
          <w:r>
            <w:rPr/>
            <w:t>102</w:t>
          </w:r>
          <w:r>
            <w:rPr/>
            <w:fldChar w:fldCharType="end"/>
          </w:r>
          <w:r>
            <w:rPr>
              <w:rFonts w:ascii="Tahoma" w:hAnsi="Tahoma"/>
              <w:sz w:val="20"/>
              <w:u w:val="none"/>
            </w:rPr>
            <w:t xml:space="preserve"> из </w:t>
          </w:r>
          <w:r>
            <w:rPr/>
            <w:fldChar w:fldCharType="begin"/>
          </w:r>
          <w:r>
            <w:rPr/>
            <w:instrText xml:space="preserve"> NUMPAGES </w:instrText>
          </w:r>
          <w:r>
            <w:rPr/>
            <w:fldChar w:fldCharType="separate"/>
          </w:r>
          <w:r>
            <w:rPr/>
            <w:t>102</w:t>
          </w:r>
          <w:r>
            <w:rPr/>
            <w:fldChar w:fldCharType="end"/>
          </w:r>
        </w:p>
      </w:tc>
    </w:tr>
  </w:tbl>
  <w:p>
    <w:pPr>
      <w:pStyle w:val="ConsPlusNormal"/>
      <w:bidi w:val="0"/>
      <w:jc w:val="left"/>
      <w:rPr>
        <w:sz w:val="1"/>
      </w:rPr>
    </w:pPr>
    <w:r>
      <w:rPr>
        <w:sz w:val="1"/>
      </w:rPr>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206" w:type="dxa"/>
      <w:jc w:val="left"/>
      <w:tblInd w:w="40" w:type="dxa"/>
      <w:tblLayout w:type="fixed"/>
      <w:tblCellMar>
        <w:top w:w="0" w:type="dxa"/>
        <w:left w:w="40" w:type="dxa"/>
        <w:bottom w:w="0" w:type="dxa"/>
        <w:right w:w="40" w:type="dxa"/>
      </w:tblCellMar>
    </w:tblPr>
    <w:tblGrid>
      <w:gridCol w:w="5511"/>
      <w:gridCol w:w="4694"/>
    </w:tblGrid>
    <w:tr>
      <w:trPr>
        <w:trHeight w:val="1683" w:hRule="exact"/>
      </w:trPr>
      <w:tc>
        <w:tcPr>
          <w:tcW w:w="5511" w:type="dxa"/>
          <w:tcBorders/>
          <w:vAlign w:val="center"/>
        </w:tcPr>
        <w:p>
          <w:pPr>
            <w:pStyle w:val="ConsPlusNormal"/>
            <w:tabs>
              <w:tab w:val="clear" w:pos="720"/>
            </w:tabs>
            <w:bidi w:val="0"/>
            <w:jc w:val="left"/>
            <w:rPr/>
          </w:pPr>
          <w:r>
            <w:rPr>
              <w:rFonts w:ascii="Tahoma" w:hAnsi="Tahoma"/>
              <w:sz w:val="16"/>
              <w:u w:val="none"/>
            </w:rPr>
            <w:t>Постановление Администрации г. Перми от 20.10.2021 N 915</w:t>
            <w:br/>
            <w:t>(ред. от 12.11.2024)</w:t>
            <w:br/>
            <w:t>"Об утверждении муниципальной программы "С...</w:t>
          </w:r>
        </w:p>
      </w:tc>
      <w:tc>
        <w:tcPr>
          <w:tcW w:w="4694" w:type="dxa"/>
          <w:tcBorders/>
          <w:vAlign w:val="center"/>
        </w:tcPr>
        <w:p>
          <w:pPr>
            <w:pStyle w:val="ConsPlusNormal"/>
            <w:tabs>
              <w:tab w:val="clear" w:pos="720"/>
            </w:tabs>
            <w:bidi w:val="0"/>
            <w:jc w:val="right"/>
            <w:rPr/>
          </w:pPr>
          <w:r>
            <w:rPr>
              <w:rFonts w:ascii="Tahoma" w:hAnsi="Tahoma"/>
              <w:sz w:val="18"/>
              <w:u w:val="none"/>
            </w:rPr>
            <w:t xml:space="preserve">Документ предоставлен </w:t>
          </w:r>
          <w:hyperlink r:id="rId1">
            <w:r>
              <w:rPr>
                <w:rStyle w:val="ListLabel3"/>
                <w:rFonts w:ascii="Tahoma" w:hAnsi="Tahoma"/>
                <w:color w:val="0000FF"/>
                <w:sz w:val="18"/>
                <w:u w:val="none"/>
              </w:rPr>
              <w:t>КонсультантПлюс</w:t>
            </w:r>
          </w:hyperlink>
          <w:r>
            <w:rPr>
              <w:rFonts w:ascii="Tahoma" w:hAnsi="Tahoma"/>
              <w:sz w:val="18"/>
              <w:u w:val="none"/>
            </w:rPr>
            <w:br/>
          </w:r>
          <w:r>
            <w:rPr>
              <w:rFonts w:ascii="Tahoma" w:hAnsi="Tahoma"/>
              <w:sz w:val="16"/>
              <w:u w:val="none"/>
            </w:rPr>
            <w:t>Дата сохранения: 14.01.2025</w:t>
          </w:r>
        </w:p>
      </w:tc>
    </w:tr>
  </w:tbl>
  <w:p>
    <w:pPr>
      <w:pStyle w:val="ConsPlusNormal"/>
      <w:pBdr>
        <w:bottom w:val="single" w:sz="12" w:space="0" w:color="000000"/>
      </w:pBdr>
      <w:bidi w:val="0"/>
      <w:jc w:val="center"/>
      <w:rPr>
        <w:sz w:val="1"/>
      </w:rPr>
    </w:pPr>
    <w:r>
      <w:rPr>
        <w:sz w:val="1"/>
      </w:rPr>
    </w:r>
  </w:p>
  <w:p>
    <w:pPr>
      <w:pStyle w:val="ConsPlusNormal"/>
      <w:bidi w:val="0"/>
      <w:jc w:val="center"/>
      <w:rPr>
        <w:sz w:val="10"/>
      </w:rPr>
    </w:pPr>
    <w:r>
      <w:rPr>
        <w:b w:val="false"/>
        <w:i w:val="false"/>
        <w:sz w:val="10"/>
        <w:u w:val="none"/>
      </w:rPr>
      <w:t xml:space="preserve"> </w: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206" w:type="dxa"/>
      <w:jc w:val="left"/>
      <w:tblInd w:w="40" w:type="dxa"/>
      <w:tblLayout w:type="fixed"/>
      <w:tblCellMar>
        <w:top w:w="0" w:type="dxa"/>
        <w:left w:w="40" w:type="dxa"/>
        <w:bottom w:w="0" w:type="dxa"/>
        <w:right w:w="40" w:type="dxa"/>
      </w:tblCellMar>
    </w:tblPr>
    <w:tblGrid>
      <w:gridCol w:w="5511"/>
      <w:gridCol w:w="4694"/>
    </w:tblGrid>
    <w:tr>
      <w:trPr>
        <w:trHeight w:val="1683" w:hRule="exact"/>
      </w:trPr>
      <w:tc>
        <w:tcPr>
          <w:tcW w:w="5511" w:type="dxa"/>
          <w:tcBorders/>
          <w:vAlign w:val="center"/>
        </w:tcPr>
        <w:p>
          <w:pPr>
            <w:pStyle w:val="ConsPlusNormal"/>
            <w:tabs>
              <w:tab w:val="clear" w:pos="720"/>
            </w:tabs>
            <w:bidi w:val="0"/>
            <w:jc w:val="left"/>
            <w:rPr/>
          </w:pPr>
          <w:r>
            <w:rPr>
              <w:rFonts w:ascii="Tahoma" w:hAnsi="Tahoma"/>
              <w:sz w:val="16"/>
              <w:u w:val="none"/>
            </w:rPr>
            <w:t>Постановление Администрации г. Перми от 20.10.2021 N 915</w:t>
            <w:br/>
            <w:t>(ред. от 12.11.2024)</w:t>
            <w:br/>
            <w:t>"Об утверждении муниципальной программы "С...</w:t>
          </w:r>
        </w:p>
      </w:tc>
      <w:tc>
        <w:tcPr>
          <w:tcW w:w="4694" w:type="dxa"/>
          <w:tcBorders/>
          <w:vAlign w:val="center"/>
        </w:tcPr>
        <w:p>
          <w:pPr>
            <w:pStyle w:val="ConsPlusNormal"/>
            <w:tabs>
              <w:tab w:val="clear" w:pos="720"/>
            </w:tabs>
            <w:bidi w:val="0"/>
            <w:jc w:val="right"/>
            <w:rPr/>
          </w:pPr>
          <w:r>
            <w:rPr>
              <w:rFonts w:ascii="Tahoma" w:hAnsi="Tahoma"/>
              <w:sz w:val="18"/>
              <w:u w:val="none"/>
            </w:rPr>
            <w:t xml:space="preserve">Документ предоставлен </w:t>
          </w:r>
          <w:hyperlink r:id="rId1">
            <w:r>
              <w:rPr>
                <w:rStyle w:val="ListLabel3"/>
                <w:rFonts w:ascii="Tahoma" w:hAnsi="Tahoma"/>
                <w:color w:val="0000FF"/>
                <w:sz w:val="18"/>
                <w:u w:val="none"/>
              </w:rPr>
              <w:t>КонсультантПлюс</w:t>
            </w:r>
          </w:hyperlink>
          <w:r>
            <w:rPr>
              <w:rFonts w:ascii="Tahoma" w:hAnsi="Tahoma"/>
              <w:sz w:val="18"/>
              <w:u w:val="none"/>
            </w:rPr>
            <w:br/>
          </w:r>
          <w:r>
            <w:rPr>
              <w:rFonts w:ascii="Tahoma" w:hAnsi="Tahoma"/>
              <w:sz w:val="16"/>
              <w:u w:val="none"/>
            </w:rPr>
            <w:t>Дата сохранения: 14.01.2025</w:t>
          </w:r>
        </w:p>
      </w:tc>
    </w:tr>
  </w:tbl>
  <w:p>
    <w:pPr>
      <w:pStyle w:val="ConsPlusNormal"/>
      <w:pBdr>
        <w:bottom w:val="single" w:sz="12" w:space="0" w:color="000000"/>
      </w:pBdr>
      <w:bidi w:val="0"/>
      <w:jc w:val="center"/>
      <w:rPr>
        <w:sz w:val="1"/>
      </w:rPr>
    </w:pPr>
    <w:r>
      <w:rPr>
        <w:sz w:val="1"/>
      </w:rPr>
    </w:r>
  </w:p>
  <w:p>
    <w:pPr>
      <w:pStyle w:val="ConsPlusNormal"/>
      <w:bidi w:val="0"/>
      <w:jc w:val="center"/>
      <w:rPr>
        <w:sz w:val="10"/>
      </w:rPr>
    </w:pPr>
    <w:r>
      <w:rPr>
        <w:b w:val="false"/>
        <w:i w:val="false"/>
        <w:sz w:val="10"/>
        <w:u w:val="none"/>
      </w:rPr>
      <w:t xml:space="preserve"> </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206" w:type="dxa"/>
      <w:jc w:val="left"/>
      <w:tblInd w:w="40" w:type="dxa"/>
      <w:tblLayout w:type="fixed"/>
      <w:tblCellMar>
        <w:top w:w="0" w:type="dxa"/>
        <w:left w:w="40" w:type="dxa"/>
        <w:bottom w:w="0" w:type="dxa"/>
        <w:right w:w="40" w:type="dxa"/>
      </w:tblCellMar>
    </w:tblPr>
    <w:tblGrid>
      <w:gridCol w:w="5511"/>
      <w:gridCol w:w="4694"/>
    </w:tblGrid>
    <w:tr>
      <w:trPr>
        <w:trHeight w:val="1683" w:hRule="exact"/>
      </w:trPr>
      <w:tc>
        <w:tcPr>
          <w:tcW w:w="5511" w:type="dxa"/>
          <w:tcBorders/>
          <w:vAlign w:val="center"/>
        </w:tcPr>
        <w:p>
          <w:pPr>
            <w:pStyle w:val="ConsPlusNormal"/>
            <w:tabs>
              <w:tab w:val="clear" w:pos="720"/>
            </w:tabs>
            <w:bidi w:val="0"/>
            <w:jc w:val="left"/>
            <w:rPr/>
          </w:pPr>
          <w:r>
            <w:rPr>
              <w:rFonts w:ascii="Tahoma" w:hAnsi="Tahoma"/>
              <w:sz w:val="16"/>
              <w:u w:val="none"/>
            </w:rPr>
            <w:t>Постановление Администрации г. Перми от 20.10.2021 N 915</w:t>
            <w:br/>
            <w:t>(ред. от 12.11.2024)</w:t>
            <w:br/>
            <w:t>"Об утверждении муниципальной программы "С...</w:t>
          </w:r>
        </w:p>
      </w:tc>
      <w:tc>
        <w:tcPr>
          <w:tcW w:w="4694" w:type="dxa"/>
          <w:tcBorders/>
          <w:vAlign w:val="center"/>
        </w:tcPr>
        <w:p>
          <w:pPr>
            <w:pStyle w:val="ConsPlusNormal"/>
            <w:tabs>
              <w:tab w:val="clear" w:pos="720"/>
            </w:tabs>
            <w:bidi w:val="0"/>
            <w:jc w:val="right"/>
            <w:rPr/>
          </w:pPr>
          <w:r>
            <w:rPr>
              <w:rFonts w:ascii="Tahoma" w:hAnsi="Tahoma"/>
              <w:sz w:val="18"/>
              <w:u w:val="none"/>
            </w:rPr>
            <w:t xml:space="preserve">Документ предоставлен </w:t>
          </w:r>
          <w:hyperlink r:id="rId1">
            <w:r>
              <w:rPr>
                <w:rStyle w:val="ListLabel3"/>
                <w:rFonts w:ascii="Tahoma" w:hAnsi="Tahoma"/>
                <w:color w:val="0000FF"/>
                <w:sz w:val="18"/>
                <w:u w:val="none"/>
              </w:rPr>
              <w:t>КонсультантПлюс</w:t>
            </w:r>
          </w:hyperlink>
          <w:r>
            <w:rPr>
              <w:rFonts w:ascii="Tahoma" w:hAnsi="Tahoma"/>
              <w:sz w:val="18"/>
              <w:u w:val="none"/>
            </w:rPr>
            <w:br/>
          </w:r>
          <w:r>
            <w:rPr>
              <w:rFonts w:ascii="Tahoma" w:hAnsi="Tahoma"/>
              <w:sz w:val="16"/>
              <w:u w:val="none"/>
            </w:rPr>
            <w:t>Дата сохранения: 14.01.2025</w:t>
          </w:r>
        </w:p>
      </w:tc>
    </w:tr>
  </w:tbl>
  <w:p>
    <w:pPr>
      <w:pStyle w:val="ConsPlusNormal"/>
      <w:pBdr>
        <w:bottom w:val="single" w:sz="12" w:space="0" w:color="000000"/>
      </w:pBdr>
      <w:bidi w:val="0"/>
      <w:jc w:val="center"/>
      <w:rPr>
        <w:sz w:val="1"/>
      </w:rPr>
    </w:pPr>
    <w:r>
      <w:rPr>
        <w:sz w:val="1"/>
      </w:rPr>
    </w:r>
  </w:p>
  <w:p>
    <w:pPr>
      <w:pStyle w:val="ConsPlusNormal"/>
      <w:bidi w:val="0"/>
      <w:jc w:val="center"/>
      <w:rPr>
        <w:sz w:val="10"/>
      </w:rPr>
    </w:pPr>
    <w:r>
      <w:rPr>
        <w:b w:val="false"/>
        <w:i w:val="false"/>
        <w:sz w:val="10"/>
        <w:u w:val="none"/>
      </w:rPr>
      <w:t xml:space="preserve"> </w:t>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206" w:type="dxa"/>
      <w:jc w:val="left"/>
      <w:tblInd w:w="40" w:type="dxa"/>
      <w:tblLayout w:type="fixed"/>
      <w:tblCellMar>
        <w:top w:w="0" w:type="dxa"/>
        <w:left w:w="40" w:type="dxa"/>
        <w:bottom w:w="0" w:type="dxa"/>
        <w:right w:w="40" w:type="dxa"/>
      </w:tblCellMar>
    </w:tblPr>
    <w:tblGrid>
      <w:gridCol w:w="5511"/>
      <w:gridCol w:w="4694"/>
    </w:tblGrid>
    <w:tr>
      <w:trPr>
        <w:trHeight w:val="1683" w:hRule="exact"/>
      </w:trPr>
      <w:tc>
        <w:tcPr>
          <w:tcW w:w="5511" w:type="dxa"/>
          <w:tcBorders/>
          <w:vAlign w:val="center"/>
        </w:tcPr>
        <w:p>
          <w:pPr>
            <w:pStyle w:val="ConsPlusNormal"/>
            <w:tabs>
              <w:tab w:val="clear" w:pos="720"/>
            </w:tabs>
            <w:bidi w:val="0"/>
            <w:jc w:val="left"/>
            <w:rPr/>
          </w:pPr>
          <w:r>
            <w:rPr>
              <w:rFonts w:ascii="Tahoma" w:hAnsi="Tahoma"/>
              <w:sz w:val="16"/>
              <w:u w:val="none"/>
            </w:rPr>
            <w:t>Постановление Администрации г. Перми от 20.10.2021 N 915</w:t>
            <w:br/>
            <w:t>(ред. от 12.11.2024)</w:t>
            <w:br/>
            <w:t>"Об утверждении муниципальной программы "С...</w:t>
          </w:r>
        </w:p>
      </w:tc>
      <w:tc>
        <w:tcPr>
          <w:tcW w:w="4694" w:type="dxa"/>
          <w:tcBorders/>
          <w:vAlign w:val="center"/>
        </w:tcPr>
        <w:p>
          <w:pPr>
            <w:pStyle w:val="ConsPlusNormal"/>
            <w:tabs>
              <w:tab w:val="clear" w:pos="720"/>
            </w:tabs>
            <w:bidi w:val="0"/>
            <w:jc w:val="right"/>
            <w:rPr/>
          </w:pPr>
          <w:r>
            <w:rPr>
              <w:rFonts w:ascii="Tahoma" w:hAnsi="Tahoma"/>
              <w:sz w:val="18"/>
              <w:u w:val="none"/>
            </w:rPr>
            <w:t xml:space="preserve">Документ предоставлен </w:t>
          </w:r>
          <w:hyperlink r:id="rId1">
            <w:r>
              <w:rPr>
                <w:rStyle w:val="ListLabel3"/>
                <w:rFonts w:ascii="Tahoma" w:hAnsi="Tahoma"/>
                <w:color w:val="0000FF"/>
                <w:sz w:val="18"/>
                <w:u w:val="none"/>
              </w:rPr>
              <w:t>КонсультантПлюс</w:t>
            </w:r>
          </w:hyperlink>
          <w:r>
            <w:rPr>
              <w:rFonts w:ascii="Tahoma" w:hAnsi="Tahoma"/>
              <w:sz w:val="18"/>
              <w:u w:val="none"/>
            </w:rPr>
            <w:br/>
          </w:r>
          <w:r>
            <w:rPr>
              <w:rFonts w:ascii="Tahoma" w:hAnsi="Tahoma"/>
              <w:sz w:val="16"/>
              <w:u w:val="none"/>
            </w:rPr>
            <w:t>Дата сохранения: 14.01.2025</w:t>
          </w:r>
        </w:p>
      </w:tc>
    </w:tr>
  </w:tbl>
  <w:p>
    <w:pPr>
      <w:pStyle w:val="ConsPlusNormal"/>
      <w:pBdr>
        <w:bottom w:val="single" w:sz="12" w:space="0" w:color="000000"/>
      </w:pBdr>
      <w:bidi w:val="0"/>
      <w:jc w:val="center"/>
      <w:rPr>
        <w:sz w:val="1"/>
      </w:rPr>
    </w:pPr>
    <w:r>
      <w:rPr>
        <w:sz w:val="1"/>
      </w:rPr>
    </w:r>
  </w:p>
  <w:p>
    <w:pPr>
      <w:pStyle w:val="ConsPlusNormal"/>
      <w:bidi w:val="0"/>
      <w:jc w:val="center"/>
      <w:rPr>
        <w:sz w:val="10"/>
      </w:rPr>
    </w:pPr>
    <w:r>
      <w:rPr>
        <w:b w:val="false"/>
        <w:i w:val="false"/>
        <w:sz w:val="10"/>
        <w:u w:val="none"/>
      </w:rPr>
      <w:t xml:space="preserve"> </w:t>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settings.xml><?xml version="1.0" encoding="utf-8"?>
<w:settings xmlns:w="http://schemas.openxmlformats.org/wordprocessingml/2006/main">
  <w:zoom w:percent="100"/>
  <w:defaultTabStop w:val="720"/>
  <w:autoHyphenation w:val="true"/>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empora LGC Uni" w:hAnsi="Tempora LGC Uni" w:eastAsia="Tahoma" w:cs="Lohit Devanagari"/>
        <w:kern w:val="2"/>
        <w:sz w:val="24"/>
        <w:szCs w:val="24"/>
        <w:lang w:val="ru-RU" w:eastAsia="zh-CN" w:bidi="hi-IN"/>
      </w:rPr>
    </w:rPrDefault>
    <w:pPrDefault>
      <w:pPr>
        <w:suppressAutoHyphens w:val="true"/>
      </w:pPr>
    </w:pPrDefault>
  </w:docDefaults>
  <w:style w:type="paragraph" w:styleId="Normal">
    <w:name w:val="Normal"/>
    <w:qFormat/>
    <w:pPr>
      <w:widowControl w:val="false"/>
      <w:bidi w:val="0"/>
    </w:pPr>
    <w:rPr>
      <w:rFonts w:ascii="Tempora LGC Uni" w:hAnsi="Tempora LGC Uni" w:eastAsia="Tahoma" w:cs="Lohit Devanagari"/>
      <w:color w:val="auto"/>
      <w:kern w:val="2"/>
      <w:sz w:val="24"/>
      <w:szCs w:val="24"/>
      <w:lang w:val="ru-RU" w:eastAsia="zh-CN" w:bidi="hi-IN"/>
    </w:rPr>
  </w:style>
  <w:style w:type="character" w:styleId="Hyperlink">
    <w:name w:val="Hyperlink"/>
    <w:rPr>
      <w:color w:val="000080"/>
      <w:u w:val="single"/>
    </w:rPr>
  </w:style>
  <w:style w:type="paragraph" w:styleId="Style14">
    <w:name w:val="Заголовок"/>
    <w:basedOn w:val="Normal"/>
    <w:next w:val="BodyText"/>
    <w:qFormat/>
    <w:pPr>
      <w:keepNext w:val="true"/>
      <w:spacing w:before="240" w:after="120"/>
    </w:pPr>
    <w:rPr>
      <w:rFonts w:ascii="Open Sans" w:hAnsi="Open Sans" w:eastAsia="Tahoma" w:cs="Lohit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Style15">
    <w:name w:val="Указатель"/>
    <w:basedOn w:val="Normal"/>
    <w:qFormat/>
    <w:pPr>
      <w:suppressLineNumbers/>
    </w:pPr>
    <w:rPr>
      <w:rFonts w:cs="Lohit Devanagari"/>
    </w:rPr>
  </w:style>
  <w:style w:type="paragraph" w:styleId="ConsPlusNormal">
    <w:name w:val="ConsPlusNormal"/>
    <w:qFormat/>
    <w:pPr>
      <w:widowControl w:val="false"/>
      <w:bidi w:val="0"/>
    </w:pPr>
    <w:rPr>
      <w:rFonts w:ascii="Times New Roman" w:hAnsi="Times New Roman" w:eastAsia="Arial" w:cs="Courier New"/>
      <w:b w:val="false"/>
      <w:i w:val="false"/>
      <w:strike w:val="false"/>
      <w:dstrike w:val="false"/>
      <w:color w:val="auto"/>
      <w:kern w:val="2"/>
      <w:sz w:val="24"/>
      <w:szCs w:val="24"/>
      <w:u w:val="none"/>
      <w:lang w:val="ru-RU" w:eastAsia="zh-CN" w:bidi="hi-IN"/>
    </w:rPr>
  </w:style>
  <w:style w:type="paragraph" w:styleId="ConsPlusNonformat">
    <w:name w:val="ConsPlusNonformat"/>
    <w:qFormat/>
    <w:pPr>
      <w:widowControl w:val="false"/>
      <w:bidi w:val="0"/>
    </w:pPr>
    <w:rPr>
      <w:rFonts w:ascii="Courier New" w:hAnsi="Courier New" w:eastAsia="Arial" w:cs="Courier New"/>
      <w:b w:val="false"/>
      <w:i w:val="false"/>
      <w:strike w:val="false"/>
      <w:dstrike w:val="false"/>
      <w:color w:val="auto"/>
      <w:kern w:val="2"/>
      <w:sz w:val="20"/>
      <w:szCs w:val="24"/>
      <w:u w:val="none"/>
      <w:lang w:val="ru-RU" w:eastAsia="zh-CN" w:bidi="hi-IN"/>
    </w:rPr>
  </w:style>
  <w:style w:type="paragraph" w:styleId="ConsPlusTitle">
    <w:name w:val="ConsPlusTitle"/>
    <w:qFormat/>
    <w:pPr>
      <w:widowControl w:val="false"/>
      <w:bidi w:val="0"/>
    </w:pPr>
    <w:rPr>
      <w:rFonts w:ascii="Arial" w:hAnsi="Arial" w:eastAsia="Arial" w:cs="Courier New"/>
      <w:b/>
      <w:i w:val="false"/>
      <w:strike w:val="false"/>
      <w:dstrike w:val="false"/>
      <w:color w:val="auto"/>
      <w:kern w:val="2"/>
      <w:sz w:val="24"/>
      <w:szCs w:val="24"/>
      <w:u w:val="none"/>
      <w:lang w:val="ru-RU" w:eastAsia="zh-CN" w:bidi="hi-IN"/>
    </w:rPr>
  </w:style>
  <w:style w:type="paragraph" w:styleId="ConsPlusCell">
    <w:name w:val="ConsPlusCell"/>
    <w:qFormat/>
    <w:pPr>
      <w:widowControl w:val="false"/>
      <w:bidi w:val="0"/>
    </w:pPr>
    <w:rPr>
      <w:rFonts w:ascii="Courier New" w:hAnsi="Courier New" w:eastAsia="Arial" w:cs="Courier New"/>
      <w:b w:val="false"/>
      <w:i w:val="false"/>
      <w:strike w:val="false"/>
      <w:dstrike w:val="false"/>
      <w:color w:val="auto"/>
      <w:kern w:val="2"/>
      <w:sz w:val="20"/>
      <w:szCs w:val="24"/>
      <w:u w:val="none"/>
      <w:lang w:val="ru-RU" w:eastAsia="zh-CN" w:bidi="hi-IN"/>
    </w:rPr>
  </w:style>
  <w:style w:type="paragraph" w:styleId="ConsPlusDocList">
    <w:name w:val="ConsPlusDocList"/>
    <w:qFormat/>
    <w:pPr>
      <w:widowControl w:val="false"/>
      <w:bidi w:val="0"/>
    </w:pPr>
    <w:rPr>
      <w:rFonts w:ascii="Tahoma" w:hAnsi="Tahoma" w:eastAsia="Arial" w:cs="Courier New"/>
      <w:b w:val="false"/>
      <w:i w:val="false"/>
      <w:strike w:val="false"/>
      <w:dstrike w:val="false"/>
      <w:color w:val="auto"/>
      <w:kern w:val="2"/>
      <w:sz w:val="18"/>
      <w:szCs w:val="24"/>
      <w:u w:val="none"/>
      <w:lang w:val="ru-RU" w:eastAsia="zh-CN" w:bidi="hi-IN"/>
    </w:rPr>
  </w:style>
  <w:style w:type="paragraph" w:styleId="ConsPlusTitlePage">
    <w:name w:val="ConsPlusTitlePage"/>
    <w:qFormat/>
    <w:pPr>
      <w:widowControl w:val="false"/>
      <w:bidi w:val="0"/>
    </w:pPr>
    <w:rPr>
      <w:rFonts w:ascii="Tahoma" w:hAnsi="Tahoma" w:eastAsia="Arial" w:cs="Courier New"/>
      <w:b w:val="false"/>
      <w:i w:val="false"/>
      <w:strike w:val="false"/>
      <w:dstrike w:val="false"/>
      <w:color w:val="auto"/>
      <w:kern w:val="2"/>
      <w:sz w:val="24"/>
      <w:szCs w:val="24"/>
      <w:u w:val="none"/>
      <w:lang w:val="ru-RU" w:eastAsia="zh-CN" w:bidi="hi-IN"/>
    </w:rPr>
  </w:style>
  <w:style w:type="paragraph" w:styleId="ConsPlusJurTerm">
    <w:name w:val="ConsPlusJurTerm"/>
    <w:qFormat/>
    <w:pPr>
      <w:widowControl w:val="false"/>
      <w:bidi w:val="0"/>
    </w:pPr>
    <w:rPr>
      <w:rFonts w:ascii="Tahoma" w:hAnsi="Tahoma" w:eastAsia="Arial" w:cs="Courier New"/>
      <w:b w:val="false"/>
      <w:i w:val="false"/>
      <w:strike w:val="false"/>
      <w:dstrike w:val="false"/>
      <w:color w:val="auto"/>
      <w:kern w:val="2"/>
      <w:sz w:val="26"/>
      <w:szCs w:val="24"/>
      <w:u w:val="none"/>
      <w:lang w:val="ru-RU" w:eastAsia="zh-CN" w:bidi="hi-IN"/>
    </w:rPr>
  </w:style>
  <w:style w:type="paragraph" w:styleId="ConsPlusTextList">
    <w:name w:val="ConsPlusTextList"/>
    <w:qFormat/>
    <w:pPr>
      <w:widowControl w:val="false"/>
      <w:bidi w:val="0"/>
    </w:pPr>
    <w:rPr>
      <w:rFonts w:ascii="Times New Roman" w:hAnsi="Times New Roman" w:eastAsia="Arial" w:cs="Courier New"/>
      <w:b w:val="false"/>
      <w:i w:val="false"/>
      <w:strike w:val="false"/>
      <w:dstrike w:val="false"/>
      <w:color w:val="auto"/>
      <w:kern w:val="2"/>
      <w:sz w:val="24"/>
      <w:szCs w:val="24"/>
      <w:u w:val="none"/>
      <w:lang w:val="ru-RU" w:eastAsia="zh-CN" w:bidi="hi-IN"/>
    </w:rPr>
  </w:style>
  <w:style w:type="paragraph" w:styleId="Style16">
    <w:name w:val="Колонтитул"/>
    <w:basedOn w:val="Normal"/>
    <w:qFormat/>
    <w:pPr/>
    <w:rPr/>
  </w:style>
  <w:style w:type="paragraph" w:styleId="Header">
    <w:name w:val="Header"/>
    <w:basedOn w:val="Style16"/>
    <w:pPr/>
    <w:rPr/>
  </w:style>
  <w:style w:type="paragraph" w:styleId="Footer">
    <w:name w:val="Footer"/>
    <w:basedOn w:val="Style16"/>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www.consultant.ru/" TargetMode="External"/><Relationship Id="rId4" Type="http://schemas.openxmlformats.org/officeDocument/2006/relationships/hyperlink" Target="https://www.consultant.ru/" TargetMode="Externa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header" Target="header2.xml"/><Relationship Id="rId8" Type="http://schemas.openxmlformats.org/officeDocument/2006/relationships/header" Target="header3.xml"/><Relationship Id="rId9" Type="http://schemas.openxmlformats.org/officeDocument/2006/relationships/footer" Target="footer2.xml"/><Relationship Id="rId10" Type="http://schemas.openxmlformats.org/officeDocument/2006/relationships/footer" Target="footer3.xml"/><Relationship Id="rId11" Type="http://schemas.openxmlformats.org/officeDocument/2006/relationships/header" Target="header4.xml"/><Relationship Id="rId12" Type="http://schemas.openxmlformats.org/officeDocument/2006/relationships/header" Target="header5.xml"/><Relationship Id="rId13" Type="http://schemas.openxmlformats.org/officeDocument/2006/relationships/footer" Target="footer4.xml"/><Relationship Id="rId14" Type="http://schemas.openxmlformats.org/officeDocument/2006/relationships/footer" Target="footer5.xml"/><Relationship Id="rId15" Type="http://schemas.openxmlformats.org/officeDocument/2006/relationships/header" Target="header6.xml"/><Relationship Id="rId16" Type="http://schemas.openxmlformats.org/officeDocument/2006/relationships/header" Target="header7.xml"/><Relationship Id="rId17" Type="http://schemas.openxmlformats.org/officeDocument/2006/relationships/footer" Target="footer6.xml"/><Relationship Id="rId18" Type="http://schemas.openxmlformats.org/officeDocument/2006/relationships/footer" Target="footer7.xml"/><Relationship Id="rId19" Type="http://schemas.openxmlformats.org/officeDocument/2006/relationships/fontTable" Target="fontTable.xml"/><Relationship Id="rId20" Type="http://schemas.openxmlformats.org/officeDocument/2006/relationships/settings" Target="settings.xml"/><Relationship Id="rId21" Type="http://schemas.openxmlformats.org/officeDocument/2006/relationships/theme" Target="theme/theme1.xml"/>
</Relationships>
</file>

<file path=word/_rels/footer1.xml.rels><?xml version="1.0" encoding="UTF-8"?>
<Relationships xmlns="http://schemas.openxmlformats.org/package/2006/relationships"><Relationship Id="rId1" Type="http://schemas.openxmlformats.org/officeDocument/2006/relationships/hyperlink" Target="https://www.consultant.ru/" TargetMode="External"/>
</Relationships>
</file>

<file path=word/_rels/footer2.xml.rels><?xml version="1.0" encoding="UTF-8"?>
<Relationships xmlns="http://schemas.openxmlformats.org/package/2006/relationships"><Relationship Id="rId1" Type="http://schemas.openxmlformats.org/officeDocument/2006/relationships/hyperlink" Target="https://www.consultant.ru/" TargetMode="External"/>
</Relationships>
</file>

<file path=word/_rels/footer4.xml.rels><?xml version="1.0" encoding="UTF-8"?>
<Relationships xmlns="http://schemas.openxmlformats.org/package/2006/relationships"><Relationship Id="rId1" Type="http://schemas.openxmlformats.org/officeDocument/2006/relationships/hyperlink" Target="https://www.consultant.ru/" TargetMode="External"/>
</Relationships>
</file>

<file path=word/_rels/footer6.xml.rels><?xml version="1.0" encoding="UTF-8"?>
<Relationships xmlns="http://schemas.openxmlformats.org/package/2006/relationships"><Relationship Id="rId1" Type="http://schemas.openxmlformats.org/officeDocument/2006/relationships/hyperlink" Target="https://www.consultant.ru/" TargetMode="External"/>
</Relationships>
</file>

<file path=word/_rels/header1.xml.rels><?xml version="1.0" encoding="UTF-8"?>
<Relationships xmlns="http://schemas.openxmlformats.org/package/2006/relationships"><Relationship Id="rId1" Type="http://schemas.openxmlformats.org/officeDocument/2006/relationships/hyperlink" Target="https://www.consultant.ru/" TargetMode="External"/>
</Relationships>
</file>

<file path=word/_rels/header2.xml.rels><?xml version="1.0" encoding="UTF-8"?>
<Relationships xmlns="http://schemas.openxmlformats.org/package/2006/relationships"><Relationship Id="rId1" Type="http://schemas.openxmlformats.org/officeDocument/2006/relationships/hyperlink" Target="https://www.consultant.ru/" TargetMode="External"/>
</Relationships>
</file>

<file path=word/_rels/header4.xml.rels><?xml version="1.0" encoding="UTF-8"?>
<Relationships xmlns="http://schemas.openxmlformats.org/package/2006/relationships"><Relationship Id="rId1" Type="http://schemas.openxmlformats.org/officeDocument/2006/relationships/hyperlink" Target="https://www.consultant.ru/" TargetMode="External"/>
</Relationships>
</file>

<file path=word/_rels/header6.xml.rels><?xml version="1.0" encoding="UTF-8"?>
<Relationships xmlns="http://schemas.openxmlformats.org/package/2006/relationships"><Relationship Id="rId1" Type="http://schemas.openxmlformats.org/officeDocument/2006/relationships/hyperlink" Target="https://www.consultant.ru/" TargetMode="External"/>
</Relationships>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LibreOffice/7.6.7.2$Linux_X86_64 LibreOffice_project/60$Build-2</Application>
  <AppVersion>15.0000</AppVersion>
  <Pages>102</Pages>
  <Words>20744</Words>
  <Characters>137736</Characters>
  <CharactersWithSpaces>153415</CharactersWithSpaces>
  <Paragraphs>5309</Paragraphs>
  <Company>КонсультантПлюс Версия 4024.00.30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2025-01-14T11:30:00Z</dcterms:created>
  <dc:creator/>
  <dc:description/>
  <dc:language>ru-RU</dc:language>
  <cp:lastModifiedBy/>
  <cp:revision>0</cp:revision>
  <dc:subject/>
  <dc:title>Постановление Администрации г. Перми от 20.10.2021 N 915(ред. от 12.11.2024)"Об утверждении муниципальной программы "Социальная поддержка и обеспечение семейного благополучия населения города Перми"</dc:title>
</cp:coreProperties>
</file>

<file path=docProps/custom.xml><?xml version="1.0" encoding="utf-8"?>
<Properties xmlns="http://schemas.openxmlformats.org/officeDocument/2006/custom-properties" xmlns:vt="http://schemas.openxmlformats.org/officeDocument/2006/docPropsVTypes"/>
</file>